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77BE" w14:textId="77777777" w:rsidR="00941A6B" w:rsidRDefault="00941A6B" w:rsidP="00941A6B">
      <w:pPr>
        <w:rPr>
          <w:rFonts w:ascii="Georgia" w:hAnsi="Georgia"/>
          <w:sz w:val="24"/>
          <w:szCs w:val="24"/>
        </w:rPr>
      </w:pPr>
    </w:p>
    <w:p w14:paraId="1F107E34" w14:textId="77777777" w:rsidR="00820786" w:rsidRPr="00820786" w:rsidRDefault="00820786" w:rsidP="00820786">
      <w:pPr>
        <w:jc w:val="center"/>
        <w:rPr>
          <w:rFonts w:ascii="Georgia" w:hAnsi="Georgia"/>
          <w:b/>
          <w:i/>
          <w:color w:val="000020"/>
          <w:sz w:val="24"/>
          <w:szCs w:val="24"/>
          <w:shd w:val="clear" w:color="auto" w:fill="FFFFFF"/>
        </w:rPr>
      </w:pPr>
      <w:r>
        <w:rPr>
          <w:rFonts w:ascii="Georgia" w:hAnsi="Georgia"/>
          <w:b/>
          <w:color w:val="000020"/>
          <w:sz w:val="24"/>
          <w:szCs w:val="24"/>
          <w:shd w:val="clear" w:color="auto" w:fill="FFFFFF"/>
        </w:rPr>
        <w:t xml:space="preserve">Playing with the Play within the Play in </w:t>
      </w:r>
      <w:r>
        <w:rPr>
          <w:rFonts w:ascii="Georgia" w:hAnsi="Georgia"/>
          <w:b/>
          <w:i/>
          <w:color w:val="000020"/>
          <w:sz w:val="24"/>
          <w:szCs w:val="24"/>
          <w:shd w:val="clear" w:color="auto" w:fill="FFFFFF"/>
        </w:rPr>
        <w:t>Hamlet</w:t>
      </w:r>
    </w:p>
    <w:p w14:paraId="56C663FC" w14:textId="77777777" w:rsidR="007D5965" w:rsidRDefault="00581EA4" w:rsidP="00941A6B">
      <w:pPr>
        <w:rPr>
          <w:rFonts w:ascii="Georgia" w:hAnsi="Georgia"/>
          <w:color w:val="000020"/>
          <w:sz w:val="24"/>
          <w:szCs w:val="24"/>
          <w:shd w:val="clear" w:color="auto" w:fill="FFFFFF"/>
        </w:rPr>
      </w:pPr>
      <w:r>
        <w:rPr>
          <w:rFonts w:ascii="Georgia" w:hAnsi="Georgia"/>
          <w:color w:val="000020"/>
          <w:sz w:val="24"/>
          <w:szCs w:val="24"/>
          <w:shd w:val="clear" w:color="auto" w:fill="FFFFFF"/>
        </w:rPr>
        <w:t xml:space="preserve">I begin with a quotation from TS Eliot’s </w:t>
      </w:r>
      <w:r w:rsidR="007D5965">
        <w:rPr>
          <w:rFonts w:ascii="Georgia" w:hAnsi="Georgia"/>
          <w:color w:val="000020"/>
          <w:sz w:val="24"/>
          <w:szCs w:val="24"/>
          <w:shd w:val="clear" w:color="auto" w:fill="FFFFFF"/>
        </w:rPr>
        <w:t xml:space="preserve">Essay </w:t>
      </w:r>
      <w:r w:rsidR="00587EEF">
        <w:rPr>
          <w:rFonts w:ascii="Georgia" w:hAnsi="Georgia"/>
          <w:color w:val="000020"/>
          <w:sz w:val="24"/>
          <w:szCs w:val="24"/>
          <w:shd w:val="clear" w:color="auto" w:fill="FFFFFF"/>
        </w:rPr>
        <w:t xml:space="preserve">on </w:t>
      </w:r>
      <w:r w:rsidR="00587EEF" w:rsidRPr="00587EEF">
        <w:rPr>
          <w:rFonts w:ascii="Georgia" w:hAnsi="Georgia"/>
          <w:i/>
          <w:color w:val="000020"/>
          <w:sz w:val="24"/>
          <w:szCs w:val="24"/>
          <w:shd w:val="clear" w:color="auto" w:fill="FFFFFF"/>
        </w:rPr>
        <w:t>Hamlet and His Problems</w:t>
      </w:r>
      <w:r w:rsidR="00587EEF">
        <w:rPr>
          <w:rFonts w:ascii="Georgia" w:hAnsi="Georgia"/>
          <w:color w:val="000020"/>
          <w:sz w:val="24"/>
          <w:szCs w:val="24"/>
          <w:shd w:val="clear" w:color="auto" w:fill="FFFFFF"/>
        </w:rPr>
        <w:t xml:space="preserve"> from 1921</w:t>
      </w:r>
      <w:r w:rsidR="002E20BD">
        <w:rPr>
          <w:rFonts w:ascii="Georgia" w:hAnsi="Georgia"/>
          <w:color w:val="000020"/>
          <w:sz w:val="24"/>
          <w:szCs w:val="24"/>
          <w:shd w:val="clear" w:color="auto" w:fill="FFFFFF"/>
        </w:rPr>
        <w:t xml:space="preserve">. In his grand </w:t>
      </w:r>
      <w:r w:rsidR="00441AC0">
        <w:rPr>
          <w:rFonts w:ascii="Georgia" w:hAnsi="Georgia"/>
          <w:color w:val="000020"/>
          <w:sz w:val="24"/>
          <w:szCs w:val="24"/>
          <w:shd w:val="clear" w:color="auto" w:fill="FFFFFF"/>
        </w:rPr>
        <w:t xml:space="preserve">and splendidly haughty </w:t>
      </w:r>
      <w:r w:rsidR="002E20BD">
        <w:rPr>
          <w:rFonts w:ascii="Georgia" w:hAnsi="Georgia"/>
          <w:color w:val="000020"/>
          <w:sz w:val="24"/>
          <w:szCs w:val="24"/>
          <w:shd w:val="clear" w:color="auto" w:fill="FFFFFF"/>
        </w:rPr>
        <w:t>way Eliot pronounces</w:t>
      </w:r>
      <w:r w:rsidR="00F31584">
        <w:rPr>
          <w:rFonts w:ascii="Georgia" w:hAnsi="Georgia"/>
          <w:color w:val="000020"/>
          <w:sz w:val="24"/>
          <w:szCs w:val="24"/>
          <w:shd w:val="clear" w:color="auto" w:fill="FFFFFF"/>
        </w:rPr>
        <w:t>:</w:t>
      </w:r>
    </w:p>
    <w:p w14:paraId="13F6A53F" w14:textId="77777777" w:rsidR="002E20BD" w:rsidRDefault="00314BF2" w:rsidP="00941A6B">
      <w:pPr>
        <w:rPr>
          <w:rFonts w:ascii="Georgia" w:hAnsi="Georgia"/>
          <w:color w:val="000020"/>
          <w:sz w:val="24"/>
          <w:szCs w:val="24"/>
          <w:shd w:val="clear" w:color="auto" w:fill="FFFFFF"/>
        </w:rPr>
      </w:pPr>
      <w:r>
        <w:rPr>
          <w:rFonts w:ascii="Georgia" w:hAnsi="Georgia"/>
          <w:color w:val="000020"/>
          <w:sz w:val="24"/>
          <w:szCs w:val="24"/>
          <w:shd w:val="clear" w:color="auto" w:fill="FFFFFF"/>
        </w:rPr>
        <w:t>“</w:t>
      </w:r>
      <w:r w:rsidR="00CD028C" w:rsidRPr="005C6C13">
        <w:rPr>
          <w:rFonts w:ascii="Georgia" w:hAnsi="Georgia"/>
          <w:color w:val="000020"/>
          <w:sz w:val="24"/>
          <w:szCs w:val="24"/>
          <w:shd w:val="clear" w:color="auto" w:fill="FFFFFF"/>
        </w:rPr>
        <w:t xml:space="preserve">Of the intractability there can be no doubt. So far from being Shakespeare’s masterpiece, the play is most certainly an artistic failure. In several ways the play is </w:t>
      </w:r>
      <w:proofErr w:type="gramStart"/>
      <w:r w:rsidR="00CD028C" w:rsidRPr="005C6C13">
        <w:rPr>
          <w:rFonts w:ascii="Georgia" w:hAnsi="Georgia"/>
          <w:color w:val="000020"/>
          <w:sz w:val="24"/>
          <w:szCs w:val="24"/>
          <w:shd w:val="clear" w:color="auto" w:fill="FFFFFF"/>
        </w:rPr>
        <w:t>puzzling, and</w:t>
      </w:r>
      <w:proofErr w:type="gramEnd"/>
      <w:r w:rsidR="00CD028C" w:rsidRPr="005C6C13">
        <w:rPr>
          <w:rFonts w:ascii="Georgia" w:hAnsi="Georgia"/>
          <w:color w:val="000020"/>
          <w:sz w:val="24"/>
          <w:szCs w:val="24"/>
          <w:shd w:val="clear" w:color="auto" w:fill="FFFFFF"/>
        </w:rPr>
        <w:t xml:space="preserve"> disquieting as is none of the others. Of all the plays it is the longest and is possibly the one on which Shakespeare spent most pains; and yet he has left in it superfluous and inconsistent scenes which even hasty revision should have noticed.</w:t>
      </w:r>
      <w:r w:rsidR="002E05A2">
        <w:rPr>
          <w:rFonts w:ascii="Georgia" w:hAnsi="Georgia"/>
          <w:color w:val="000020"/>
          <w:sz w:val="24"/>
          <w:szCs w:val="24"/>
          <w:shd w:val="clear" w:color="auto" w:fill="FFFFFF"/>
        </w:rPr>
        <w:t>”</w:t>
      </w:r>
    </w:p>
    <w:p w14:paraId="782E2E89" w14:textId="6E42A4F8" w:rsidR="00AF20EC" w:rsidRDefault="00CE4F52" w:rsidP="00941A6B">
      <w:pPr>
        <w:rPr>
          <w:rFonts w:ascii="Georgia" w:hAnsi="Georgia"/>
          <w:sz w:val="24"/>
          <w:szCs w:val="24"/>
        </w:rPr>
      </w:pPr>
      <w:r>
        <w:rPr>
          <w:rFonts w:ascii="Georgia" w:hAnsi="Georgia"/>
          <w:color w:val="000020"/>
          <w:sz w:val="24"/>
          <w:szCs w:val="24"/>
          <w:shd w:val="clear" w:color="auto" w:fill="FFFFFF"/>
        </w:rPr>
        <w:t xml:space="preserve">Well, </w:t>
      </w:r>
      <w:r w:rsidR="002E20BD">
        <w:rPr>
          <w:rFonts w:ascii="Georgia" w:hAnsi="Georgia"/>
          <w:color w:val="000020"/>
          <w:sz w:val="24"/>
          <w:szCs w:val="24"/>
          <w:shd w:val="clear" w:color="auto" w:fill="FFFFFF"/>
        </w:rPr>
        <w:t>I have been reading one of the great masterpieces of Stratfordian criticism</w:t>
      </w:r>
      <w:r w:rsidR="00987C8E">
        <w:rPr>
          <w:rFonts w:ascii="Georgia" w:hAnsi="Georgia"/>
          <w:color w:val="000020"/>
          <w:sz w:val="24"/>
          <w:szCs w:val="24"/>
          <w:shd w:val="clear" w:color="auto" w:fill="FFFFFF"/>
        </w:rPr>
        <w:t xml:space="preserve">, John Dover Wilson’s </w:t>
      </w:r>
      <w:r w:rsidR="00987C8E">
        <w:rPr>
          <w:rFonts w:ascii="Georgia" w:hAnsi="Georgia"/>
          <w:i/>
          <w:color w:val="000020"/>
          <w:sz w:val="24"/>
          <w:szCs w:val="24"/>
          <w:shd w:val="clear" w:color="auto" w:fill="FFFFFF"/>
        </w:rPr>
        <w:t>What Happens in Hamlet</w:t>
      </w:r>
      <w:r w:rsidR="00987C8E">
        <w:rPr>
          <w:rFonts w:ascii="Georgia" w:hAnsi="Georgia"/>
          <w:color w:val="000020"/>
          <w:sz w:val="24"/>
          <w:szCs w:val="24"/>
          <w:shd w:val="clear" w:color="auto" w:fill="FFFFFF"/>
        </w:rPr>
        <w:t xml:space="preserve">. </w:t>
      </w:r>
      <w:r w:rsidR="005360EE">
        <w:rPr>
          <w:rFonts w:ascii="Georgia" w:hAnsi="Georgia"/>
          <w:color w:val="000020"/>
          <w:sz w:val="24"/>
          <w:szCs w:val="24"/>
          <w:shd w:val="clear" w:color="auto" w:fill="FFFFFF"/>
        </w:rPr>
        <w:t xml:space="preserve">In my view </w:t>
      </w:r>
      <w:r w:rsidR="00987C8E">
        <w:rPr>
          <w:rFonts w:ascii="Georgia" w:hAnsi="Georgia"/>
          <w:color w:val="000020"/>
          <w:sz w:val="24"/>
          <w:szCs w:val="24"/>
          <w:shd w:val="clear" w:color="auto" w:fill="FFFFFF"/>
        </w:rPr>
        <w:t>Wilson</w:t>
      </w:r>
      <w:r w:rsidR="005360EE">
        <w:rPr>
          <w:rFonts w:ascii="Georgia" w:hAnsi="Georgia"/>
          <w:color w:val="000020"/>
          <w:sz w:val="24"/>
          <w:szCs w:val="24"/>
          <w:shd w:val="clear" w:color="auto" w:fill="FFFFFF"/>
        </w:rPr>
        <w:t xml:space="preserve"> destroys </w:t>
      </w:r>
      <w:r w:rsidR="00E766D9">
        <w:rPr>
          <w:rFonts w:ascii="Georgia" w:hAnsi="Georgia"/>
          <w:color w:val="000020"/>
          <w:sz w:val="24"/>
          <w:szCs w:val="24"/>
          <w:shd w:val="clear" w:color="auto" w:fill="FFFFFF"/>
        </w:rPr>
        <w:t xml:space="preserve">Eliot’s comparison with </w:t>
      </w:r>
      <w:r w:rsidR="00E766D9">
        <w:rPr>
          <w:rFonts w:ascii="Georgia" w:hAnsi="Georgia"/>
          <w:i/>
          <w:color w:val="000020"/>
          <w:sz w:val="24"/>
          <w:szCs w:val="24"/>
          <w:shd w:val="clear" w:color="auto" w:fill="FFFFFF"/>
        </w:rPr>
        <w:t>Coriolanus</w:t>
      </w:r>
      <w:r w:rsidR="008221B1">
        <w:rPr>
          <w:rFonts w:ascii="Georgia" w:hAnsi="Georgia"/>
          <w:color w:val="000020"/>
          <w:sz w:val="24"/>
          <w:szCs w:val="24"/>
          <w:shd w:val="clear" w:color="auto" w:fill="FFFFFF"/>
        </w:rPr>
        <w:t xml:space="preserve">, which Eliot </w:t>
      </w:r>
      <w:r w:rsidR="00B75AFC">
        <w:rPr>
          <w:rFonts w:ascii="Georgia" w:hAnsi="Georgia"/>
          <w:color w:val="000020"/>
          <w:sz w:val="24"/>
          <w:szCs w:val="24"/>
          <w:shd w:val="clear" w:color="auto" w:fill="FFFFFF"/>
        </w:rPr>
        <w:t xml:space="preserve">considered </w:t>
      </w:r>
      <w:r w:rsidR="00EA7734">
        <w:rPr>
          <w:rFonts w:ascii="Georgia" w:hAnsi="Georgia"/>
          <w:color w:val="000020"/>
          <w:sz w:val="24"/>
          <w:szCs w:val="24"/>
          <w:shd w:val="clear" w:color="auto" w:fill="FFFFFF"/>
        </w:rPr>
        <w:t>Shakespeare’s ‘most assured artistic success’</w:t>
      </w:r>
      <w:r w:rsidR="007309FD">
        <w:rPr>
          <w:rFonts w:ascii="Georgia" w:hAnsi="Georgia"/>
          <w:color w:val="000020"/>
          <w:sz w:val="24"/>
          <w:szCs w:val="24"/>
          <w:shd w:val="clear" w:color="auto" w:fill="FFFFFF"/>
        </w:rPr>
        <w:t>.</w:t>
      </w:r>
      <w:r w:rsidR="00EA7734">
        <w:rPr>
          <w:rFonts w:ascii="Georgia" w:hAnsi="Georgia"/>
          <w:color w:val="000020"/>
          <w:sz w:val="24"/>
          <w:szCs w:val="24"/>
          <w:shd w:val="clear" w:color="auto" w:fill="FFFFFF"/>
        </w:rPr>
        <w:t xml:space="preserve"> </w:t>
      </w:r>
      <w:r w:rsidR="007309FD">
        <w:rPr>
          <w:rFonts w:ascii="Georgia" w:hAnsi="Georgia"/>
          <w:color w:val="000020"/>
          <w:sz w:val="24"/>
          <w:szCs w:val="24"/>
          <w:shd w:val="clear" w:color="auto" w:fill="FFFFFF"/>
        </w:rPr>
        <w:t>He</w:t>
      </w:r>
      <w:r w:rsidR="006D2255">
        <w:rPr>
          <w:rFonts w:ascii="Georgia" w:hAnsi="Georgia"/>
          <w:color w:val="000020"/>
          <w:sz w:val="24"/>
          <w:szCs w:val="24"/>
          <w:shd w:val="clear" w:color="auto" w:fill="FFFFFF"/>
        </w:rPr>
        <w:t xml:space="preserve"> show</w:t>
      </w:r>
      <w:r w:rsidR="007309FD">
        <w:rPr>
          <w:rFonts w:ascii="Georgia" w:hAnsi="Georgia"/>
          <w:color w:val="000020"/>
          <w:sz w:val="24"/>
          <w:szCs w:val="24"/>
          <w:shd w:val="clear" w:color="auto" w:fill="FFFFFF"/>
        </w:rPr>
        <w:t>s</w:t>
      </w:r>
      <w:r w:rsidR="006D2255">
        <w:rPr>
          <w:rFonts w:ascii="Georgia" w:hAnsi="Georgia"/>
          <w:color w:val="000020"/>
          <w:sz w:val="24"/>
          <w:szCs w:val="24"/>
          <w:shd w:val="clear" w:color="auto" w:fill="FFFFFF"/>
        </w:rPr>
        <w:t xml:space="preserve"> that, above all in the Second Quarto </w:t>
      </w:r>
      <w:r w:rsidR="006D2255">
        <w:rPr>
          <w:rFonts w:ascii="Georgia" w:hAnsi="Georgia"/>
          <w:i/>
          <w:color w:val="000020"/>
          <w:sz w:val="24"/>
          <w:szCs w:val="24"/>
          <w:shd w:val="clear" w:color="auto" w:fill="FFFFFF"/>
        </w:rPr>
        <w:t>Hamlet</w:t>
      </w:r>
      <w:r w:rsidR="0085095A">
        <w:rPr>
          <w:rFonts w:ascii="Georgia" w:hAnsi="Georgia"/>
          <w:color w:val="000020"/>
          <w:sz w:val="24"/>
          <w:szCs w:val="24"/>
          <w:shd w:val="clear" w:color="auto" w:fill="FFFFFF"/>
        </w:rPr>
        <w:t xml:space="preserve">, Shakespeare demonstrates </w:t>
      </w:r>
      <w:r w:rsidR="00CE0D89">
        <w:rPr>
          <w:rFonts w:ascii="Georgia" w:hAnsi="Georgia"/>
          <w:color w:val="000020"/>
          <w:sz w:val="24"/>
          <w:szCs w:val="24"/>
          <w:shd w:val="clear" w:color="auto" w:fill="FFFFFF"/>
        </w:rPr>
        <w:t xml:space="preserve">a </w:t>
      </w:r>
      <w:r w:rsidR="00456617">
        <w:rPr>
          <w:rFonts w:ascii="Georgia" w:hAnsi="Georgia"/>
          <w:color w:val="000020"/>
          <w:sz w:val="24"/>
          <w:szCs w:val="24"/>
          <w:shd w:val="clear" w:color="auto" w:fill="FFFFFF"/>
        </w:rPr>
        <w:t xml:space="preserve">devastating </w:t>
      </w:r>
      <w:r w:rsidR="00CE0D89">
        <w:rPr>
          <w:rFonts w:ascii="Georgia" w:hAnsi="Georgia"/>
          <w:color w:val="000020"/>
          <w:sz w:val="24"/>
          <w:szCs w:val="24"/>
          <w:shd w:val="clear" w:color="auto" w:fill="FFFFFF"/>
        </w:rPr>
        <w:t>mastery of detail</w:t>
      </w:r>
      <w:r w:rsidR="006B5CCD">
        <w:rPr>
          <w:rFonts w:ascii="Georgia" w:hAnsi="Georgia"/>
          <w:color w:val="000020"/>
          <w:sz w:val="24"/>
          <w:szCs w:val="24"/>
          <w:shd w:val="clear" w:color="auto" w:fill="FFFFFF"/>
        </w:rPr>
        <w:t>,</w:t>
      </w:r>
      <w:r w:rsidR="00CE0D89">
        <w:rPr>
          <w:rFonts w:ascii="Georgia" w:hAnsi="Georgia"/>
          <w:color w:val="000020"/>
          <w:sz w:val="24"/>
          <w:szCs w:val="24"/>
          <w:shd w:val="clear" w:color="auto" w:fill="FFFFFF"/>
        </w:rPr>
        <w:t xml:space="preserve"> operating at the highest dramatic speed</w:t>
      </w:r>
      <w:r w:rsidR="005450EA">
        <w:rPr>
          <w:rFonts w:ascii="Georgia" w:hAnsi="Georgia"/>
          <w:color w:val="000020"/>
          <w:sz w:val="24"/>
          <w:szCs w:val="24"/>
          <w:shd w:val="clear" w:color="auto" w:fill="FFFFFF"/>
        </w:rPr>
        <w:t>,</w:t>
      </w:r>
      <w:r w:rsidR="00CE0D89">
        <w:rPr>
          <w:rFonts w:ascii="Georgia" w:hAnsi="Georgia"/>
          <w:color w:val="000020"/>
          <w:sz w:val="24"/>
          <w:szCs w:val="24"/>
          <w:shd w:val="clear" w:color="auto" w:fill="FFFFFF"/>
        </w:rPr>
        <w:t xml:space="preserve"> </w:t>
      </w:r>
      <w:r w:rsidR="00456617">
        <w:rPr>
          <w:rFonts w:ascii="Georgia" w:hAnsi="Georgia"/>
          <w:color w:val="000020"/>
          <w:sz w:val="24"/>
          <w:szCs w:val="24"/>
          <w:shd w:val="clear" w:color="auto" w:fill="FFFFFF"/>
        </w:rPr>
        <w:t>which makes it, despite its vast and sprawling scale,</w:t>
      </w:r>
      <w:r w:rsidR="006B5CCD">
        <w:rPr>
          <w:rFonts w:ascii="Georgia" w:hAnsi="Georgia"/>
          <w:color w:val="000020"/>
          <w:sz w:val="24"/>
          <w:szCs w:val="24"/>
          <w:shd w:val="clear" w:color="auto" w:fill="FFFFFF"/>
        </w:rPr>
        <w:t xml:space="preserve"> as explosively concentrated, almost, as the first two acts of </w:t>
      </w:r>
      <w:r w:rsidR="006B5CCD">
        <w:rPr>
          <w:rFonts w:ascii="Georgia" w:hAnsi="Georgia"/>
          <w:i/>
          <w:color w:val="000020"/>
          <w:sz w:val="24"/>
          <w:szCs w:val="24"/>
          <w:shd w:val="clear" w:color="auto" w:fill="FFFFFF"/>
        </w:rPr>
        <w:t xml:space="preserve">Macbeth. </w:t>
      </w:r>
      <w:r w:rsidR="0012297D">
        <w:rPr>
          <w:rFonts w:ascii="Georgia" w:hAnsi="Georgia"/>
          <w:color w:val="000020"/>
          <w:sz w:val="24"/>
          <w:szCs w:val="24"/>
          <w:shd w:val="clear" w:color="auto" w:fill="FFFFFF"/>
        </w:rPr>
        <w:t xml:space="preserve">In particular, </w:t>
      </w:r>
      <w:r w:rsidR="00941A6B">
        <w:rPr>
          <w:rFonts w:ascii="Georgia" w:hAnsi="Georgia"/>
          <w:sz w:val="24"/>
          <w:szCs w:val="24"/>
        </w:rPr>
        <w:t>Dover Wilson</w:t>
      </w:r>
      <w:r w:rsidR="002905C2">
        <w:rPr>
          <w:rFonts w:ascii="Georgia" w:hAnsi="Georgia"/>
          <w:sz w:val="24"/>
          <w:szCs w:val="24"/>
        </w:rPr>
        <w:t>,</w:t>
      </w:r>
      <w:r w:rsidR="00941A6B">
        <w:rPr>
          <w:rFonts w:ascii="Georgia" w:hAnsi="Georgia"/>
          <w:sz w:val="24"/>
          <w:szCs w:val="24"/>
        </w:rPr>
        <w:t xml:space="preserve"> rightly</w:t>
      </w:r>
      <w:r w:rsidR="002905C2">
        <w:rPr>
          <w:rFonts w:ascii="Georgia" w:hAnsi="Georgia"/>
          <w:sz w:val="24"/>
          <w:szCs w:val="24"/>
        </w:rPr>
        <w:t>,</w:t>
      </w:r>
      <w:r w:rsidR="00941A6B">
        <w:rPr>
          <w:rFonts w:ascii="Georgia" w:hAnsi="Georgia"/>
          <w:sz w:val="24"/>
          <w:szCs w:val="24"/>
        </w:rPr>
        <w:t xml:space="preserve"> says the Play within the Play is the very crux of the drama, and that in </w:t>
      </w:r>
      <w:proofErr w:type="gramStart"/>
      <w:r w:rsidR="00941A6B">
        <w:rPr>
          <w:rFonts w:ascii="Georgia" w:hAnsi="Georgia"/>
          <w:sz w:val="24"/>
          <w:szCs w:val="24"/>
        </w:rPr>
        <w:t>it</w:t>
      </w:r>
      <w:proofErr w:type="gramEnd"/>
      <w:r w:rsidR="00941A6B">
        <w:rPr>
          <w:rFonts w:ascii="Georgia" w:hAnsi="Georgia"/>
          <w:sz w:val="24"/>
          <w:szCs w:val="24"/>
        </w:rPr>
        <w:t xml:space="preserve"> Hamlet exhibits pure genius.</w:t>
      </w:r>
      <w:r w:rsidR="002905C2">
        <w:rPr>
          <w:rFonts w:ascii="Georgia" w:hAnsi="Georgia"/>
          <w:sz w:val="24"/>
          <w:szCs w:val="24"/>
        </w:rPr>
        <w:t xml:space="preserve"> He makes sense of every </w:t>
      </w:r>
      <w:r w:rsidR="00A230C8">
        <w:rPr>
          <w:rFonts w:ascii="Georgia" w:hAnsi="Georgia"/>
          <w:sz w:val="24"/>
          <w:szCs w:val="24"/>
        </w:rPr>
        <w:t xml:space="preserve">single </w:t>
      </w:r>
      <w:r w:rsidR="002905C2">
        <w:rPr>
          <w:rFonts w:ascii="Georgia" w:hAnsi="Georgia"/>
          <w:sz w:val="24"/>
          <w:szCs w:val="24"/>
        </w:rPr>
        <w:t xml:space="preserve">particle of it, in a quite extraordinary way that I have never seen in any other critic. For instance, our </w:t>
      </w:r>
      <w:r w:rsidR="002A38B7">
        <w:rPr>
          <w:rFonts w:ascii="Georgia" w:hAnsi="Georgia"/>
          <w:sz w:val="24"/>
          <w:szCs w:val="24"/>
        </w:rPr>
        <w:t xml:space="preserve">very </w:t>
      </w:r>
      <w:r w:rsidR="002905C2">
        <w:rPr>
          <w:rFonts w:ascii="Georgia" w:hAnsi="Georgia"/>
          <w:sz w:val="24"/>
          <w:szCs w:val="24"/>
        </w:rPr>
        <w:t xml:space="preserve">own </w:t>
      </w:r>
      <w:r w:rsidR="00030579">
        <w:rPr>
          <w:rFonts w:ascii="Georgia" w:hAnsi="Georgia"/>
          <w:sz w:val="24"/>
          <w:szCs w:val="24"/>
        </w:rPr>
        <w:t xml:space="preserve">pioneer Oxfordian, </w:t>
      </w:r>
      <w:r w:rsidR="002905C2">
        <w:rPr>
          <w:rFonts w:ascii="Georgia" w:hAnsi="Georgia"/>
          <w:sz w:val="24"/>
          <w:szCs w:val="24"/>
        </w:rPr>
        <w:t>Charlton Ogburn says</w:t>
      </w:r>
      <w:r w:rsidR="00284238">
        <w:rPr>
          <w:rFonts w:ascii="Georgia" w:hAnsi="Georgia"/>
          <w:sz w:val="24"/>
          <w:szCs w:val="24"/>
        </w:rPr>
        <w:t>,</w:t>
      </w:r>
      <w:r w:rsidR="002905C2">
        <w:rPr>
          <w:rFonts w:ascii="Georgia" w:hAnsi="Georgia"/>
          <w:sz w:val="24"/>
          <w:szCs w:val="24"/>
        </w:rPr>
        <w:t xml:space="preserve"> </w:t>
      </w:r>
      <w:r w:rsidR="00967284">
        <w:rPr>
          <w:rFonts w:ascii="Georgia" w:hAnsi="Georgia"/>
          <w:sz w:val="24"/>
          <w:szCs w:val="24"/>
        </w:rPr>
        <w:t xml:space="preserve">in </w:t>
      </w:r>
      <w:r w:rsidR="00284238">
        <w:rPr>
          <w:rFonts w:ascii="Georgia" w:hAnsi="Georgia"/>
          <w:i/>
          <w:sz w:val="24"/>
          <w:szCs w:val="24"/>
        </w:rPr>
        <w:t>The Mystery of William Shakespeare</w:t>
      </w:r>
      <w:r w:rsidR="00284238">
        <w:rPr>
          <w:rFonts w:ascii="Georgia" w:hAnsi="Georgia"/>
          <w:sz w:val="24"/>
          <w:szCs w:val="24"/>
        </w:rPr>
        <w:t>,</w:t>
      </w:r>
      <w:r w:rsidR="00284238">
        <w:rPr>
          <w:rFonts w:ascii="Georgia" w:hAnsi="Georgia"/>
          <w:i/>
          <w:sz w:val="24"/>
          <w:szCs w:val="24"/>
        </w:rPr>
        <w:t xml:space="preserve"> </w:t>
      </w:r>
      <w:r w:rsidR="002905C2">
        <w:rPr>
          <w:rFonts w:ascii="Georgia" w:hAnsi="Georgia"/>
          <w:sz w:val="24"/>
          <w:szCs w:val="24"/>
        </w:rPr>
        <w:t xml:space="preserve">that Hamlet gets carried away with his </w:t>
      </w:r>
      <w:r w:rsidR="005D50A8">
        <w:rPr>
          <w:rFonts w:ascii="Georgia" w:hAnsi="Georgia"/>
          <w:sz w:val="24"/>
          <w:szCs w:val="24"/>
        </w:rPr>
        <w:t>own ‘</w:t>
      </w:r>
      <w:r w:rsidR="002905C2">
        <w:rPr>
          <w:rFonts w:ascii="Georgia" w:hAnsi="Georgia"/>
          <w:sz w:val="24"/>
          <w:szCs w:val="24"/>
        </w:rPr>
        <w:t>guidance to the Players</w:t>
      </w:r>
      <w:r w:rsidR="005D50A8">
        <w:rPr>
          <w:rFonts w:ascii="Georgia" w:hAnsi="Georgia"/>
          <w:sz w:val="24"/>
          <w:szCs w:val="24"/>
        </w:rPr>
        <w:t>’</w:t>
      </w:r>
      <w:r w:rsidR="00AF20EC">
        <w:rPr>
          <w:rFonts w:ascii="Georgia" w:hAnsi="Georgia"/>
          <w:sz w:val="24"/>
          <w:szCs w:val="24"/>
        </w:rPr>
        <w:t>,</w:t>
      </w:r>
      <w:r w:rsidR="006848BF">
        <w:rPr>
          <w:rFonts w:ascii="Georgia" w:hAnsi="Georgia"/>
          <w:sz w:val="24"/>
          <w:szCs w:val="24"/>
        </w:rPr>
        <w:t xml:space="preserve"> and that this illustrates his autobiographical impetus. Well, Wilson demonstrates that Hamlet </w:t>
      </w:r>
      <w:proofErr w:type="gramStart"/>
      <w:r w:rsidR="006848BF">
        <w:rPr>
          <w:rFonts w:ascii="Georgia" w:hAnsi="Georgia"/>
          <w:sz w:val="24"/>
          <w:szCs w:val="24"/>
        </w:rPr>
        <w:t>has to</w:t>
      </w:r>
      <w:proofErr w:type="gramEnd"/>
      <w:r w:rsidR="006848BF">
        <w:rPr>
          <w:rFonts w:ascii="Georgia" w:hAnsi="Georgia"/>
          <w:sz w:val="24"/>
          <w:szCs w:val="24"/>
        </w:rPr>
        <w:t xml:space="preserve"> ensure that his play </w:t>
      </w:r>
      <w:r w:rsidR="008064E7">
        <w:rPr>
          <w:rFonts w:ascii="Georgia" w:hAnsi="Georgia"/>
          <w:sz w:val="24"/>
          <w:szCs w:val="24"/>
        </w:rPr>
        <w:t>mouse</w:t>
      </w:r>
      <w:r w:rsidR="006848BF">
        <w:rPr>
          <w:rFonts w:ascii="Georgia" w:hAnsi="Georgia"/>
          <w:sz w:val="24"/>
          <w:szCs w:val="24"/>
        </w:rPr>
        <w:t xml:space="preserve">trap </w:t>
      </w:r>
      <w:r w:rsidR="00D501EA">
        <w:rPr>
          <w:rFonts w:ascii="Georgia" w:hAnsi="Georgia"/>
          <w:sz w:val="24"/>
          <w:szCs w:val="24"/>
        </w:rPr>
        <w:t xml:space="preserve">will </w:t>
      </w:r>
      <w:r w:rsidR="006848BF">
        <w:rPr>
          <w:rFonts w:ascii="Georgia" w:hAnsi="Georgia"/>
          <w:sz w:val="24"/>
          <w:szCs w:val="24"/>
        </w:rPr>
        <w:t xml:space="preserve">work </w:t>
      </w:r>
      <w:r w:rsidR="00D501EA">
        <w:rPr>
          <w:rFonts w:ascii="Georgia" w:hAnsi="Georgia"/>
          <w:sz w:val="24"/>
          <w:szCs w:val="24"/>
        </w:rPr>
        <w:t>100%, and this is part of his ensuring that it does.</w:t>
      </w:r>
      <w:r w:rsidR="00671CF1">
        <w:rPr>
          <w:rFonts w:ascii="Georgia" w:hAnsi="Georgia"/>
          <w:sz w:val="24"/>
          <w:szCs w:val="24"/>
        </w:rPr>
        <w:t xml:space="preserve"> And the First Player </w:t>
      </w:r>
      <w:r w:rsidR="005710A6">
        <w:rPr>
          <w:rFonts w:ascii="Georgia" w:hAnsi="Georgia"/>
          <w:sz w:val="24"/>
          <w:szCs w:val="24"/>
        </w:rPr>
        <w:t xml:space="preserve">then </w:t>
      </w:r>
      <w:r w:rsidR="00077303">
        <w:rPr>
          <w:rFonts w:ascii="Georgia" w:hAnsi="Georgia"/>
          <w:sz w:val="24"/>
          <w:szCs w:val="24"/>
        </w:rPr>
        <w:t xml:space="preserve">proceeds to </w:t>
      </w:r>
      <w:r w:rsidR="00671CF1">
        <w:rPr>
          <w:rFonts w:ascii="Georgia" w:hAnsi="Georgia"/>
          <w:sz w:val="24"/>
          <w:szCs w:val="24"/>
        </w:rPr>
        <w:t xml:space="preserve">violate all Hamlet’s </w:t>
      </w:r>
      <w:r w:rsidR="00CE1D92">
        <w:rPr>
          <w:rFonts w:ascii="Georgia" w:hAnsi="Georgia"/>
          <w:sz w:val="24"/>
          <w:szCs w:val="24"/>
        </w:rPr>
        <w:t xml:space="preserve">careful </w:t>
      </w:r>
      <w:r w:rsidR="00671CF1">
        <w:rPr>
          <w:rFonts w:ascii="Georgia" w:hAnsi="Georgia"/>
          <w:sz w:val="24"/>
          <w:szCs w:val="24"/>
        </w:rPr>
        <w:t xml:space="preserve">guidelines and that is part of the extreme tension created. </w:t>
      </w:r>
    </w:p>
    <w:p w14:paraId="0DBFB4C9" w14:textId="3A78373A" w:rsidR="00AD28C6" w:rsidRPr="00EA7734" w:rsidRDefault="00910CDA" w:rsidP="00941A6B">
      <w:pPr>
        <w:rPr>
          <w:rFonts w:ascii="Georgia" w:hAnsi="Georgia"/>
          <w:color w:val="000020"/>
          <w:sz w:val="24"/>
          <w:szCs w:val="24"/>
          <w:shd w:val="clear" w:color="auto" w:fill="FFFFFF"/>
        </w:rPr>
      </w:pPr>
      <w:hyperlink r:id="rId6" w:history="1">
        <w:r w:rsidRPr="001E00E3">
          <w:rPr>
            <w:rStyle w:val="Hyperlink"/>
            <w:rFonts w:ascii="Georgia" w:hAnsi="Georgia"/>
            <w:sz w:val="24"/>
            <w:szCs w:val="24"/>
            <w:shd w:val="clear" w:color="auto" w:fill="FFFFFF"/>
          </w:rPr>
          <w:t>http://hewardwilkinson.co.uk/sites/default/files/Background%20Reading%20for%20Playing%20with%20the%20Play%20within%20the%20Play%20in%20Hamlet_.PDF</w:t>
        </w:r>
      </w:hyperlink>
      <w:r>
        <w:rPr>
          <w:rFonts w:ascii="Georgia" w:hAnsi="Georgia"/>
          <w:color w:val="000020"/>
          <w:sz w:val="24"/>
          <w:szCs w:val="24"/>
          <w:shd w:val="clear" w:color="auto" w:fill="FFFFFF"/>
        </w:rPr>
        <w:t xml:space="preserve"> </w:t>
      </w:r>
    </w:p>
    <w:p w14:paraId="1EBC3702" w14:textId="77777777" w:rsidR="00AF20EC" w:rsidRDefault="00AF20EC" w:rsidP="00941A6B">
      <w:pPr>
        <w:rPr>
          <w:rFonts w:ascii="Georgia" w:hAnsi="Georgia"/>
          <w:sz w:val="24"/>
          <w:szCs w:val="24"/>
        </w:rPr>
      </w:pPr>
      <w:r>
        <w:rPr>
          <w:rFonts w:ascii="Georgia" w:hAnsi="Georgia"/>
          <w:sz w:val="24"/>
          <w:szCs w:val="24"/>
        </w:rPr>
        <w:t xml:space="preserve">I do believe there is an intersection between the fictional realm and the </w:t>
      </w:r>
      <w:r w:rsidR="00B92939">
        <w:rPr>
          <w:rFonts w:ascii="Georgia" w:hAnsi="Georgia"/>
          <w:sz w:val="24"/>
          <w:szCs w:val="24"/>
        </w:rPr>
        <w:t xml:space="preserve">realm of </w:t>
      </w:r>
      <w:r w:rsidR="00F6721F">
        <w:rPr>
          <w:rFonts w:ascii="Georgia" w:hAnsi="Georgia"/>
          <w:sz w:val="24"/>
          <w:szCs w:val="24"/>
        </w:rPr>
        <w:t xml:space="preserve">(potentially autobiographical) </w:t>
      </w:r>
      <w:r w:rsidR="00B92939">
        <w:rPr>
          <w:rFonts w:ascii="Georgia" w:hAnsi="Georgia"/>
          <w:sz w:val="24"/>
          <w:szCs w:val="24"/>
        </w:rPr>
        <w:t>actuality, which comes out most poignantly in the play within the play</w:t>
      </w:r>
      <w:r w:rsidR="00402D9C">
        <w:rPr>
          <w:rFonts w:ascii="Georgia" w:hAnsi="Georgia"/>
          <w:sz w:val="24"/>
          <w:szCs w:val="24"/>
        </w:rPr>
        <w:t>.</w:t>
      </w:r>
      <w:r w:rsidR="00B92939">
        <w:rPr>
          <w:rFonts w:ascii="Georgia" w:hAnsi="Georgia"/>
          <w:sz w:val="24"/>
          <w:szCs w:val="24"/>
        </w:rPr>
        <w:t xml:space="preserve"> </w:t>
      </w:r>
      <w:r w:rsidR="00402D9C">
        <w:rPr>
          <w:rFonts w:ascii="Georgia" w:hAnsi="Georgia"/>
          <w:sz w:val="24"/>
          <w:szCs w:val="24"/>
        </w:rPr>
        <w:t>I</w:t>
      </w:r>
      <w:r w:rsidR="00B92939">
        <w:rPr>
          <w:rFonts w:ascii="Georgia" w:hAnsi="Georgia"/>
          <w:sz w:val="24"/>
          <w:szCs w:val="24"/>
        </w:rPr>
        <w:t xml:space="preserve">t is not demonstrated through the kind of </w:t>
      </w:r>
      <w:r w:rsidR="00077303">
        <w:rPr>
          <w:rFonts w:ascii="Georgia" w:hAnsi="Georgia"/>
          <w:sz w:val="24"/>
          <w:szCs w:val="24"/>
        </w:rPr>
        <w:t>extra-artistic</w:t>
      </w:r>
      <w:r w:rsidR="003D1143">
        <w:rPr>
          <w:rFonts w:ascii="Georgia" w:hAnsi="Georgia"/>
          <w:sz w:val="24"/>
          <w:szCs w:val="24"/>
        </w:rPr>
        <w:t>-textual</w:t>
      </w:r>
      <w:r w:rsidR="00077303">
        <w:rPr>
          <w:rFonts w:ascii="Georgia" w:hAnsi="Georgia"/>
          <w:sz w:val="24"/>
          <w:szCs w:val="24"/>
        </w:rPr>
        <w:t xml:space="preserve"> </w:t>
      </w:r>
      <w:r w:rsidR="00B92939">
        <w:rPr>
          <w:rFonts w:ascii="Georgia" w:hAnsi="Georgia"/>
          <w:sz w:val="24"/>
          <w:szCs w:val="24"/>
        </w:rPr>
        <w:t xml:space="preserve">excess Ogburn postulates, but in </w:t>
      </w:r>
      <w:r w:rsidR="000F7834">
        <w:rPr>
          <w:rFonts w:ascii="Georgia" w:hAnsi="Georgia"/>
          <w:sz w:val="24"/>
          <w:szCs w:val="24"/>
        </w:rPr>
        <w:t xml:space="preserve">what we may think of as </w:t>
      </w:r>
      <w:r w:rsidR="00B92939">
        <w:rPr>
          <w:rFonts w:ascii="Georgia" w:hAnsi="Georgia"/>
          <w:sz w:val="24"/>
          <w:szCs w:val="24"/>
        </w:rPr>
        <w:t xml:space="preserve">the classic </w:t>
      </w:r>
      <w:r w:rsidR="000F7834">
        <w:rPr>
          <w:rFonts w:ascii="Georgia" w:hAnsi="Georgia"/>
          <w:sz w:val="24"/>
          <w:szCs w:val="24"/>
        </w:rPr>
        <w:t>‘</w:t>
      </w:r>
      <w:r w:rsidR="00B92939">
        <w:rPr>
          <w:rFonts w:ascii="Georgia" w:hAnsi="Georgia"/>
          <w:sz w:val="24"/>
          <w:szCs w:val="24"/>
        </w:rPr>
        <w:t>post-modern</w:t>
      </w:r>
      <w:r w:rsidR="000F7834">
        <w:rPr>
          <w:rFonts w:ascii="Georgia" w:hAnsi="Georgia"/>
          <w:sz w:val="24"/>
          <w:szCs w:val="24"/>
        </w:rPr>
        <w:t>’</w:t>
      </w:r>
      <w:r w:rsidR="00B92939">
        <w:rPr>
          <w:rFonts w:ascii="Georgia" w:hAnsi="Georgia"/>
          <w:sz w:val="24"/>
          <w:szCs w:val="24"/>
        </w:rPr>
        <w:t xml:space="preserve"> way</w:t>
      </w:r>
      <w:r w:rsidR="002A5AD6">
        <w:rPr>
          <w:rFonts w:ascii="Georgia" w:hAnsi="Georgia"/>
          <w:sz w:val="24"/>
          <w:szCs w:val="24"/>
        </w:rPr>
        <w:t xml:space="preserve">, </w:t>
      </w:r>
      <w:r w:rsidR="000C7FBA">
        <w:rPr>
          <w:rFonts w:ascii="Georgia" w:hAnsi="Georgia"/>
          <w:sz w:val="24"/>
          <w:szCs w:val="24"/>
        </w:rPr>
        <w:t xml:space="preserve">- </w:t>
      </w:r>
      <w:r w:rsidR="002A5AD6">
        <w:rPr>
          <w:rFonts w:ascii="Georgia" w:hAnsi="Georgia"/>
          <w:sz w:val="24"/>
          <w:szCs w:val="24"/>
        </w:rPr>
        <w:t xml:space="preserve">not confined to moderns </w:t>
      </w:r>
      <w:r w:rsidR="000C7FBA">
        <w:rPr>
          <w:rFonts w:ascii="Georgia" w:hAnsi="Georgia"/>
          <w:sz w:val="24"/>
          <w:szCs w:val="24"/>
        </w:rPr>
        <w:t xml:space="preserve">and </w:t>
      </w:r>
      <w:proofErr w:type="spellStart"/>
      <w:r w:rsidR="000C7FBA">
        <w:rPr>
          <w:rFonts w:ascii="Georgia" w:hAnsi="Georgia"/>
          <w:sz w:val="24"/>
          <w:szCs w:val="24"/>
        </w:rPr>
        <w:t>postmoderns</w:t>
      </w:r>
      <w:proofErr w:type="spellEnd"/>
      <w:r w:rsidR="000C7FBA">
        <w:rPr>
          <w:rFonts w:ascii="Georgia" w:hAnsi="Georgia"/>
          <w:sz w:val="24"/>
          <w:szCs w:val="24"/>
        </w:rPr>
        <w:t xml:space="preserve"> </w:t>
      </w:r>
      <w:r w:rsidR="002A5AD6">
        <w:rPr>
          <w:rFonts w:ascii="Georgia" w:hAnsi="Georgia"/>
          <w:sz w:val="24"/>
          <w:szCs w:val="24"/>
        </w:rPr>
        <w:t>of course</w:t>
      </w:r>
      <w:r w:rsidR="00B92939">
        <w:rPr>
          <w:rFonts w:ascii="Georgia" w:hAnsi="Georgia"/>
          <w:sz w:val="24"/>
          <w:szCs w:val="24"/>
        </w:rPr>
        <w:t xml:space="preserve">, </w:t>
      </w:r>
      <w:r w:rsidR="000C7FBA">
        <w:rPr>
          <w:rFonts w:ascii="Georgia" w:hAnsi="Georgia"/>
          <w:sz w:val="24"/>
          <w:szCs w:val="24"/>
        </w:rPr>
        <w:t xml:space="preserve">- </w:t>
      </w:r>
      <w:r w:rsidR="00B92939">
        <w:rPr>
          <w:rFonts w:ascii="Georgia" w:hAnsi="Georgia"/>
          <w:sz w:val="24"/>
          <w:szCs w:val="24"/>
        </w:rPr>
        <w:t>in which it is</w:t>
      </w:r>
      <w:r w:rsidR="00D03BF4">
        <w:rPr>
          <w:rFonts w:ascii="Georgia" w:hAnsi="Georgia"/>
          <w:sz w:val="24"/>
          <w:szCs w:val="24"/>
        </w:rPr>
        <w:t xml:space="preserve"> </w:t>
      </w:r>
      <w:r w:rsidR="006A504A">
        <w:rPr>
          <w:rFonts w:ascii="Georgia" w:hAnsi="Georgia"/>
          <w:sz w:val="24"/>
          <w:szCs w:val="24"/>
        </w:rPr>
        <w:t>integrally</w:t>
      </w:r>
      <w:r w:rsidR="00B92939">
        <w:rPr>
          <w:rFonts w:ascii="Georgia" w:hAnsi="Georgia"/>
          <w:sz w:val="24"/>
          <w:szCs w:val="24"/>
        </w:rPr>
        <w:t xml:space="preserve"> </w:t>
      </w:r>
      <w:r w:rsidR="006A504A">
        <w:rPr>
          <w:rFonts w:ascii="Georgia" w:hAnsi="Georgia"/>
          <w:sz w:val="24"/>
          <w:szCs w:val="24"/>
        </w:rPr>
        <w:t xml:space="preserve">and </w:t>
      </w:r>
      <w:r w:rsidR="00B92939">
        <w:rPr>
          <w:rFonts w:ascii="Georgia" w:hAnsi="Georgia"/>
          <w:sz w:val="24"/>
          <w:szCs w:val="24"/>
        </w:rPr>
        <w:t>subtly fully woven into the realistic texture of the work</w:t>
      </w:r>
      <w:r w:rsidR="00104AC7">
        <w:rPr>
          <w:rFonts w:ascii="Georgia" w:hAnsi="Georgia"/>
          <w:sz w:val="24"/>
          <w:szCs w:val="24"/>
        </w:rPr>
        <w:t>.</w:t>
      </w:r>
      <w:r w:rsidR="00D31C5F">
        <w:rPr>
          <w:rFonts w:ascii="Georgia" w:hAnsi="Georgia"/>
          <w:sz w:val="24"/>
          <w:szCs w:val="24"/>
        </w:rPr>
        <w:t xml:space="preserve"> </w:t>
      </w:r>
      <w:r w:rsidR="00604EF4">
        <w:rPr>
          <w:rFonts w:ascii="Georgia" w:hAnsi="Georgia"/>
          <w:sz w:val="24"/>
          <w:szCs w:val="24"/>
        </w:rPr>
        <w:t xml:space="preserve">It is </w:t>
      </w:r>
      <w:r w:rsidR="00B30134">
        <w:rPr>
          <w:rFonts w:ascii="Georgia" w:hAnsi="Georgia"/>
          <w:i/>
          <w:sz w:val="24"/>
          <w:szCs w:val="24"/>
        </w:rPr>
        <w:t>within the work of art as such</w:t>
      </w:r>
      <w:r w:rsidR="00BA45D0">
        <w:rPr>
          <w:rFonts w:ascii="Georgia" w:hAnsi="Georgia"/>
          <w:sz w:val="24"/>
          <w:szCs w:val="24"/>
        </w:rPr>
        <w:t>,</w:t>
      </w:r>
      <w:r w:rsidR="00B30134">
        <w:rPr>
          <w:rFonts w:ascii="Georgia" w:hAnsi="Georgia"/>
          <w:i/>
          <w:sz w:val="24"/>
          <w:szCs w:val="24"/>
        </w:rPr>
        <w:t xml:space="preserve"> </w:t>
      </w:r>
      <w:r w:rsidR="00D31C5F">
        <w:rPr>
          <w:rFonts w:ascii="Georgia" w:hAnsi="Georgia"/>
          <w:sz w:val="24"/>
          <w:szCs w:val="24"/>
        </w:rPr>
        <w:t>and hidden in plain view, as it were</w:t>
      </w:r>
      <w:r w:rsidR="00B92939">
        <w:rPr>
          <w:rFonts w:ascii="Georgia" w:hAnsi="Georgia"/>
          <w:sz w:val="24"/>
          <w:szCs w:val="24"/>
        </w:rPr>
        <w:t>.</w:t>
      </w:r>
      <w:r w:rsidR="002A5AD6">
        <w:rPr>
          <w:rFonts w:ascii="Georgia" w:hAnsi="Georgia"/>
          <w:sz w:val="24"/>
          <w:szCs w:val="24"/>
        </w:rPr>
        <w:t xml:space="preserve"> I shall </w:t>
      </w:r>
      <w:r w:rsidR="00A04F8D">
        <w:rPr>
          <w:rFonts w:ascii="Georgia" w:hAnsi="Georgia"/>
          <w:sz w:val="24"/>
          <w:szCs w:val="24"/>
        </w:rPr>
        <w:t xml:space="preserve">first </w:t>
      </w:r>
      <w:r w:rsidR="002A5AD6">
        <w:rPr>
          <w:rFonts w:ascii="Georgia" w:hAnsi="Georgia"/>
          <w:sz w:val="24"/>
          <w:szCs w:val="24"/>
        </w:rPr>
        <w:t xml:space="preserve">give two </w:t>
      </w:r>
      <w:r w:rsidR="000C7FBA">
        <w:rPr>
          <w:rFonts w:ascii="Georgia" w:hAnsi="Georgia"/>
          <w:sz w:val="24"/>
          <w:szCs w:val="24"/>
        </w:rPr>
        <w:t xml:space="preserve">and a half </w:t>
      </w:r>
      <w:r w:rsidR="00D31C5F">
        <w:rPr>
          <w:rFonts w:ascii="Georgia" w:hAnsi="Georgia"/>
          <w:sz w:val="24"/>
          <w:szCs w:val="24"/>
        </w:rPr>
        <w:t xml:space="preserve">modern </w:t>
      </w:r>
      <w:r w:rsidR="002A5AD6">
        <w:rPr>
          <w:rFonts w:ascii="Georgia" w:hAnsi="Georgia"/>
          <w:sz w:val="24"/>
          <w:szCs w:val="24"/>
        </w:rPr>
        <w:t>illustrations of this.</w:t>
      </w:r>
      <w:r w:rsidR="00B92939">
        <w:rPr>
          <w:rFonts w:ascii="Georgia" w:hAnsi="Georgia"/>
          <w:sz w:val="24"/>
          <w:szCs w:val="24"/>
        </w:rPr>
        <w:t xml:space="preserve"> </w:t>
      </w:r>
    </w:p>
    <w:p w14:paraId="3596F74F" w14:textId="77777777" w:rsidR="00D9430E" w:rsidRDefault="00653C06" w:rsidP="00941A6B">
      <w:pPr>
        <w:rPr>
          <w:rFonts w:ascii="Georgia" w:hAnsi="Georgia"/>
          <w:sz w:val="24"/>
          <w:szCs w:val="24"/>
        </w:rPr>
      </w:pPr>
      <w:r>
        <w:rPr>
          <w:rFonts w:ascii="Georgia" w:hAnsi="Georgia"/>
          <w:sz w:val="24"/>
          <w:szCs w:val="24"/>
        </w:rPr>
        <w:t>I illustrate t</w:t>
      </w:r>
      <w:r w:rsidR="00941A6B">
        <w:rPr>
          <w:rFonts w:ascii="Georgia" w:hAnsi="Georgia"/>
          <w:sz w:val="24"/>
          <w:szCs w:val="24"/>
        </w:rPr>
        <w:t>h</w:t>
      </w:r>
      <w:r w:rsidR="00BA45D0">
        <w:rPr>
          <w:rFonts w:ascii="Georgia" w:hAnsi="Georgia"/>
          <w:sz w:val="24"/>
          <w:szCs w:val="24"/>
        </w:rPr>
        <w:t>is</w:t>
      </w:r>
      <w:r w:rsidR="00941A6B">
        <w:rPr>
          <w:rFonts w:ascii="Georgia" w:hAnsi="Georgia"/>
          <w:sz w:val="24"/>
          <w:szCs w:val="24"/>
        </w:rPr>
        <w:t xml:space="preserve"> </w:t>
      </w:r>
      <w:r w:rsidR="00BA45D0">
        <w:rPr>
          <w:rFonts w:ascii="Georgia" w:hAnsi="Georgia"/>
          <w:sz w:val="24"/>
          <w:szCs w:val="24"/>
        </w:rPr>
        <w:t>‘</w:t>
      </w:r>
      <w:r w:rsidR="00941A6B">
        <w:rPr>
          <w:rFonts w:ascii="Georgia" w:hAnsi="Georgia"/>
          <w:sz w:val="24"/>
          <w:szCs w:val="24"/>
        </w:rPr>
        <w:t>post-modern moment</w:t>
      </w:r>
      <w:r w:rsidR="00BA45D0">
        <w:rPr>
          <w:rFonts w:ascii="Georgia" w:hAnsi="Georgia"/>
          <w:sz w:val="24"/>
          <w:szCs w:val="24"/>
        </w:rPr>
        <w:t>’</w:t>
      </w:r>
      <w:r w:rsidR="00941A6B">
        <w:rPr>
          <w:rFonts w:ascii="Georgia" w:hAnsi="Georgia"/>
          <w:sz w:val="24"/>
          <w:szCs w:val="24"/>
        </w:rPr>
        <w:t xml:space="preserve">, </w:t>
      </w:r>
      <w:r>
        <w:rPr>
          <w:rFonts w:ascii="Georgia" w:hAnsi="Georgia"/>
          <w:sz w:val="24"/>
          <w:szCs w:val="24"/>
        </w:rPr>
        <w:t xml:space="preserve">first </w:t>
      </w:r>
      <w:r w:rsidR="00A04F8D">
        <w:rPr>
          <w:rFonts w:ascii="Georgia" w:hAnsi="Georgia"/>
          <w:sz w:val="24"/>
          <w:szCs w:val="24"/>
        </w:rPr>
        <w:t>through</w:t>
      </w:r>
      <w:r w:rsidR="00941A6B">
        <w:rPr>
          <w:rFonts w:ascii="Georgia" w:hAnsi="Georgia"/>
          <w:sz w:val="24"/>
          <w:szCs w:val="24"/>
        </w:rPr>
        <w:t xml:space="preserve"> </w:t>
      </w:r>
      <w:r w:rsidR="00A04F8D">
        <w:rPr>
          <w:rFonts w:ascii="Georgia" w:hAnsi="Georgia"/>
          <w:sz w:val="24"/>
          <w:szCs w:val="24"/>
        </w:rPr>
        <w:t xml:space="preserve">Frederick </w:t>
      </w:r>
      <w:r w:rsidR="00941A6B">
        <w:rPr>
          <w:rFonts w:ascii="Georgia" w:hAnsi="Georgia"/>
          <w:sz w:val="24"/>
          <w:szCs w:val="24"/>
        </w:rPr>
        <w:t>Forsyth</w:t>
      </w:r>
      <w:r w:rsidR="00A04F8D">
        <w:rPr>
          <w:rFonts w:ascii="Georgia" w:hAnsi="Georgia"/>
          <w:sz w:val="24"/>
          <w:szCs w:val="24"/>
        </w:rPr>
        <w:t>’s</w:t>
      </w:r>
      <w:r w:rsidR="00941A6B">
        <w:rPr>
          <w:rFonts w:ascii="Georgia" w:hAnsi="Georgia"/>
          <w:sz w:val="24"/>
          <w:szCs w:val="24"/>
        </w:rPr>
        <w:t xml:space="preserve"> </w:t>
      </w:r>
      <w:r w:rsidR="00941A6B">
        <w:rPr>
          <w:rFonts w:ascii="Georgia" w:hAnsi="Georgia"/>
          <w:i/>
          <w:sz w:val="24"/>
          <w:szCs w:val="24"/>
        </w:rPr>
        <w:t xml:space="preserve">Day of the Jackal </w:t>
      </w:r>
      <w:r w:rsidR="00941A6B">
        <w:rPr>
          <w:rFonts w:ascii="Georgia" w:hAnsi="Georgia"/>
          <w:sz w:val="24"/>
          <w:szCs w:val="24"/>
        </w:rPr>
        <w:t xml:space="preserve">and </w:t>
      </w:r>
      <w:r w:rsidR="00A04F8D">
        <w:rPr>
          <w:rFonts w:ascii="Georgia" w:hAnsi="Georgia"/>
          <w:sz w:val="24"/>
          <w:szCs w:val="24"/>
        </w:rPr>
        <w:t xml:space="preserve">secondly </w:t>
      </w:r>
      <w:r w:rsidR="00941A6B">
        <w:rPr>
          <w:rFonts w:ascii="Georgia" w:hAnsi="Georgia"/>
          <w:sz w:val="24"/>
          <w:szCs w:val="24"/>
        </w:rPr>
        <w:t>in Carroll</w:t>
      </w:r>
      <w:r w:rsidR="007B55C3">
        <w:rPr>
          <w:rFonts w:ascii="Georgia" w:hAnsi="Georgia"/>
          <w:sz w:val="24"/>
          <w:szCs w:val="24"/>
        </w:rPr>
        <w:t>’s</w:t>
      </w:r>
      <w:r w:rsidR="00941A6B">
        <w:rPr>
          <w:rFonts w:ascii="Georgia" w:hAnsi="Georgia"/>
          <w:sz w:val="24"/>
          <w:szCs w:val="24"/>
        </w:rPr>
        <w:t xml:space="preserve"> </w:t>
      </w:r>
      <w:r w:rsidR="00941A6B">
        <w:rPr>
          <w:rFonts w:ascii="Georgia" w:hAnsi="Georgia"/>
          <w:i/>
          <w:sz w:val="24"/>
          <w:szCs w:val="24"/>
        </w:rPr>
        <w:t xml:space="preserve">Alice Through </w:t>
      </w:r>
      <w:r w:rsidR="00941A6B" w:rsidRPr="006D2255">
        <w:rPr>
          <w:rFonts w:ascii="Georgia" w:hAnsi="Georgia"/>
          <w:sz w:val="24"/>
          <w:szCs w:val="24"/>
        </w:rPr>
        <w:t xml:space="preserve">the Looking Glass, </w:t>
      </w:r>
      <w:r w:rsidR="005417C0">
        <w:rPr>
          <w:rFonts w:ascii="Georgia" w:hAnsi="Georgia"/>
          <w:sz w:val="24"/>
          <w:szCs w:val="24"/>
        </w:rPr>
        <w:t xml:space="preserve">(and </w:t>
      </w:r>
      <w:r w:rsidR="00A04F8D">
        <w:rPr>
          <w:rFonts w:ascii="Georgia" w:hAnsi="Georgia"/>
          <w:sz w:val="24"/>
          <w:szCs w:val="24"/>
        </w:rPr>
        <w:t xml:space="preserve">the ‘half’ is </w:t>
      </w:r>
      <w:r w:rsidR="005417C0">
        <w:rPr>
          <w:rFonts w:ascii="Georgia" w:hAnsi="Georgia"/>
          <w:sz w:val="24"/>
          <w:szCs w:val="24"/>
        </w:rPr>
        <w:t xml:space="preserve">a work touched by it). This </w:t>
      </w:r>
      <w:r w:rsidR="006527B6">
        <w:rPr>
          <w:rFonts w:ascii="Georgia" w:hAnsi="Georgia"/>
          <w:sz w:val="24"/>
          <w:szCs w:val="24"/>
        </w:rPr>
        <w:t xml:space="preserve">post-modern </w:t>
      </w:r>
      <w:r w:rsidR="005417C0">
        <w:rPr>
          <w:rFonts w:ascii="Georgia" w:hAnsi="Georgia"/>
          <w:sz w:val="24"/>
          <w:szCs w:val="24"/>
        </w:rPr>
        <w:t xml:space="preserve">moment </w:t>
      </w:r>
      <w:r w:rsidR="00941A6B" w:rsidRPr="006D2255">
        <w:rPr>
          <w:rFonts w:ascii="Georgia" w:hAnsi="Georgia"/>
          <w:sz w:val="24"/>
          <w:szCs w:val="24"/>
        </w:rPr>
        <w:t>is where an intimation of reality and the world of the author is</w:t>
      </w:r>
      <w:r w:rsidR="00941A6B">
        <w:rPr>
          <w:rFonts w:ascii="Georgia" w:hAnsi="Georgia"/>
          <w:sz w:val="24"/>
          <w:szCs w:val="24"/>
        </w:rPr>
        <w:t xml:space="preserve"> </w:t>
      </w:r>
      <w:r w:rsidR="00941A6B">
        <w:rPr>
          <w:rFonts w:ascii="Georgia" w:hAnsi="Georgia"/>
          <w:i/>
          <w:sz w:val="24"/>
          <w:szCs w:val="24"/>
        </w:rPr>
        <w:t xml:space="preserve">radically </w:t>
      </w:r>
      <w:r w:rsidR="00DC36CC">
        <w:rPr>
          <w:rFonts w:ascii="Georgia" w:hAnsi="Georgia"/>
          <w:i/>
          <w:sz w:val="24"/>
          <w:szCs w:val="24"/>
        </w:rPr>
        <w:t>and subt</w:t>
      </w:r>
      <w:r w:rsidR="00D9430E">
        <w:rPr>
          <w:rFonts w:ascii="Georgia" w:hAnsi="Georgia"/>
          <w:i/>
          <w:sz w:val="24"/>
          <w:szCs w:val="24"/>
        </w:rPr>
        <w:t xml:space="preserve">ly </w:t>
      </w:r>
      <w:r w:rsidR="00941A6B">
        <w:rPr>
          <w:rFonts w:ascii="Georgia" w:hAnsi="Georgia"/>
          <w:i/>
          <w:sz w:val="24"/>
          <w:szCs w:val="24"/>
        </w:rPr>
        <w:t>absorbed into the fiction with only the tip of the iceberg showing</w:t>
      </w:r>
      <w:r w:rsidR="00D9430E">
        <w:rPr>
          <w:rFonts w:ascii="Georgia" w:hAnsi="Georgia"/>
          <w:i/>
          <w:sz w:val="24"/>
          <w:szCs w:val="24"/>
        </w:rPr>
        <w:t>, and plausibly deniably showing</w:t>
      </w:r>
      <w:r w:rsidR="006527B6">
        <w:rPr>
          <w:rFonts w:ascii="Georgia" w:hAnsi="Georgia"/>
          <w:sz w:val="24"/>
          <w:szCs w:val="24"/>
        </w:rPr>
        <w:t xml:space="preserve">, so that </w:t>
      </w:r>
      <w:r w:rsidR="002E1581">
        <w:rPr>
          <w:rFonts w:ascii="Georgia" w:hAnsi="Georgia"/>
          <w:sz w:val="24"/>
          <w:szCs w:val="24"/>
        </w:rPr>
        <w:t xml:space="preserve">fictional </w:t>
      </w:r>
      <w:r w:rsidR="00604EF4">
        <w:rPr>
          <w:rFonts w:ascii="Georgia" w:hAnsi="Georgia"/>
          <w:sz w:val="24"/>
          <w:szCs w:val="24"/>
        </w:rPr>
        <w:t>art-</w:t>
      </w:r>
      <w:r w:rsidR="006527B6">
        <w:rPr>
          <w:rFonts w:ascii="Georgia" w:hAnsi="Georgia"/>
          <w:sz w:val="24"/>
          <w:szCs w:val="24"/>
        </w:rPr>
        <w:t>text and reality subtly intersect</w:t>
      </w:r>
      <w:r w:rsidR="00941A6B">
        <w:rPr>
          <w:rFonts w:ascii="Georgia" w:hAnsi="Georgia"/>
          <w:i/>
          <w:sz w:val="24"/>
          <w:szCs w:val="24"/>
        </w:rPr>
        <w:t xml:space="preserve">. </w:t>
      </w:r>
      <w:r w:rsidR="00941A6B">
        <w:rPr>
          <w:rFonts w:ascii="Georgia" w:hAnsi="Georgia"/>
          <w:sz w:val="24"/>
          <w:szCs w:val="24"/>
        </w:rPr>
        <w:br/>
      </w:r>
      <w:r w:rsidR="00941A6B">
        <w:rPr>
          <w:rFonts w:ascii="Georgia" w:hAnsi="Georgia"/>
          <w:sz w:val="24"/>
          <w:szCs w:val="24"/>
        </w:rPr>
        <w:lastRenderedPageBreak/>
        <w:br/>
      </w:r>
      <w:r w:rsidR="00D9430E">
        <w:rPr>
          <w:rFonts w:ascii="Georgia" w:hAnsi="Georgia"/>
          <w:sz w:val="24"/>
          <w:szCs w:val="24"/>
        </w:rPr>
        <w:t>Here is Frederick Forsyth:</w:t>
      </w:r>
    </w:p>
    <w:p w14:paraId="7B9A5249" w14:textId="77777777" w:rsidR="00941A6B" w:rsidRDefault="00941A6B" w:rsidP="00941A6B">
      <w:pPr>
        <w:rPr>
          <w:rFonts w:ascii="Georgia" w:hAnsi="Georgia"/>
          <w:sz w:val="24"/>
          <w:szCs w:val="24"/>
        </w:rPr>
      </w:pPr>
      <w:r>
        <w:rPr>
          <w:rFonts w:ascii="Georgia" w:hAnsi="Georgia"/>
          <w:sz w:val="24"/>
          <w:szCs w:val="24"/>
        </w:rPr>
        <w:t xml:space="preserve">“The Jackal was perfectly aware that in June 1963 General de Gaulle was not only President of France; he was also the most closely and skilfully guarded figure in the Western world. To assassinate him, as was later proved, was considerably more difficult than to kill President John F Kennedy of the United States. Although the English killer did not know it, French security experts who through </w:t>
      </w:r>
      <w:proofErr w:type="gramStart"/>
      <w:r>
        <w:rPr>
          <w:rFonts w:ascii="Georgia" w:hAnsi="Georgia"/>
          <w:sz w:val="24"/>
          <w:szCs w:val="24"/>
        </w:rPr>
        <w:t>American  courtesy</w:t>
      </w:r>
      <w:proofErr w:type="gramEnd"/>
      <w:r>
        <w:rPr>
          <w:rFonts w:ascii="Georgia" w:hAnsi="Georgia"/>
          <w:sz w:val="24"/>
          <w:szCs w:val="24"/>
        </w:rPr>
        <w:t xml:space="preserve"> had been given an opportunity to study the precautions taken to guard the life of President Kennedy had returned somewhat disdainful of those precautions as exercised by the American Secret Service. The French </w:t>
      </w:r>
      <w:proofErr w:type="gramStart"/>
      <w:r>
        <w:rPr>
          <w:rFonts w:ascii="Georgia" w:hAnsi="Georgia"/>
          <w:sz w:val="24"/>
          <w:szCs w:val="24"/>
        </w:rPr>
        <w:t>experts</w:t>
      </w:r>
      <w:proofErr w:type="gramEnd"/>
      <w:r>
        <w:rPr>
          <w:rFonts w:ascii="Georgia" w:hAnsi="Georgia"/>
          <w:sz w:val="24"/>
          <w:szCs w:val="24"/>
        </w:rPr>
        <w:t xml:space="preserve"> rejection of the American methods was later justified when in November 1963 John Kennedy was killed in Dallas by a half-crazed and security-slack amateur, while Charles de Gaulle lived on, to retire in peace, and eventually to die in his own home.” (pp. 67-68)</w:t>
      </w:r>
    </w:p>
    <w:p w14:paraId="6A53AA63" w14:textId="77777777" w:rsidR="00D9430E" w:rsidRDefault="001F1738" w:rsidP="00941A6B">
      <w:pPr>
        <w:rPr>
          <w:rFonts w:ascii="Georgia" w:hAnsi="Georgia"/>
          <w:sz w:val="24"/>
          <w:szCs w:val="24"/>
        </w:rPr>
      </w:pPr>
      <w:r>
        <w:rPr>
          <w:rFonts w:ascii="Georgia" w:hAnsi="Georgia"/>
          <w:sz w:val="24"/>
          <w:szCs w:val="24"/>
        </w:rPr>
        <w:t xml:space="preserve">This was why </w:t>
      </w:r>
      <w:r>
        <w:rPr>
          <w:rFonts w:ascii="Georgia" w:hAnsi="Georgia"/>
          <w:i/>
          <w:sz w:val="24"/>
          <w:szCs w:val="24"/>
        </w:rPr>
        <w:t xml:space="preserve">The Day of the Jackal </w:t>
      </w:r>
      <w:r>
        <w:rPr>
          <w:rFonts w:ascii="Georgia" w:hAnsi="Georgia"/>
          <w:sz w:val="24"/>
          <w:szCs w:val="24"/>
        </w:rPr>
        <w:t>did not at first fin</w:t>
      </w:r>
      <w:r w:rsidR="00BB76D2">
        <w:rPr>
          <w:rFonts w:ascii="Georgia" w:hAnsi="Georgia"/>
          <w:sz w:val="24"/>
          <w:szCs w:val="24"/>
        </w:rPr>
        <w:t>d</w:t>
      </w:r>
      <w:r>
        <w:rPr>
          <w:rFonts w:ascii="Georgia" w:hAnsi="Georgia"/>
          <w:sz w:val="24"/>
          <w:szCs w:val="24"/>
        </w:rPr>
        <w:t xml:space="preserve"> a publisher. The brazen verisimilitude, it was assumed, would annul the suspense. </w:t>
      </w:r>
      <w:r w:rsidR="00C10205">
        <w:rPr>
          <w:rFonts w:ascii="Georgia" w:hAnsi="Georgia"/>
          <w:sz w:val="24"/>
          <w:szCs w:val="24"/>
        </w:rPr>
        <w:t xml:space="preserve">But </w:t>
      </w:r>
      <w:proofErr w:type="gramStart"/>
      <w:r w:rsidR="00C10205">
        <w:rPr>
          <w:rFonts w:ascii="Georgia" w:hAnsi="Georgia"/>
          <w:i/>
          <w:sz w:val="24"/>
          <w:szCs w:val="24"/>
        </w:rPr>
        <w:t>The</w:t>
      </w:r>
      <w:proofErr w:type="gramEnd"/>
      <w:r w:rsidR="00C10205">
        <w:rPr>
          <w:rFonts w:ascii="Georgia" w:hAnsi="Georgia"/>
          <w:i/>
          <w:sz w:val="24"/>
          <w:szCs w:val="24"/>
        </w:rPr>
        <w:t xml:space="preserve"> Day of the Jackal </w:t>
      </w:r>
      <w:r w:rsidR="006C451B">
        <w:rPr>
          <w:rFonts w:ascii="Georgia" w:hAnsi="Georgia"/>
          <w:sz w:val="24"/>
          <w:szCs w:val="24"/>
        </w:rPr>
        <w:t>turned out to be Forsyth’s most famous book, a huge best seller, and resulting in a film by Fred Zimmerman</w:t>
      </w:r>
      <w:r w:rsidR="00A54E2A">
        <w:rPr>
          <w:rFonts w:ascii="Georgia" w:hAnsi="Georgia"/>
          <w:sz w:val="24"/>
          <w:szCs w:val="24"/>
        </w:rPr>
        <w:t>,</w:t>
      </w:r>
      <w:r w:rsidR="006C451B">
        <w:rPr>
          <w:rFonts w:ascii="Georgia" w:hAnsi="Georgia"/>
          <w:sz w:val="24"/>
          <w:szCs w:val="24"/>
        </w:rPr>
        <w:t xml:space="preserve"> which made Edward Fox’s reputation </w:t>
      </w:r>
      <w:r w:rsidR="00A54E2A">
        <w:rPr>
          <w:rFonts w:ascii="Georgia" w:hAnsi="Georgia"/>
          <w:sz w:val="24"/>
          <w:szCs w:val="24"/>
        </w:rPr>
        <w:t>in playing</w:t>
      </w:r>
      <w:r w:rsidR="006C451B">
        <w:rPr>
          <w:rFonts w:ascii="Georgia" w:hAnsi="Georgia"/>
          <w:sz w:val="24"/>
          <w:szCs w:val="24"/>
        </w:rPr>
        <w:t xml:space="preserve"> the </w:t>
      </w:r>
      <w:r w:rsidR="009036EB">
        <w:rPr>
          <w:rFonts w:ascii="Georgia" w:hAnsi="Georgia"/>
          <w:sz w:val="24"/>
          <w:szCs w:val="24"/>
        </w:rPr>
        <w:t>ice-col</w:t>
      </w:r>
      <w:r w:rsidR="00DE1950">
        <w:rPr>
          <w:rFonts w:ascii="Georgia" w:hAnsi="Georgia"/>
          <w:sz w:val="24"/>
          <w:szCs w:val="24"/>
        </w:rPr>
        <w:t xml:space="preserve">d and ruthless </w:t>
      </w:r>
      <w:r w:rsidR="006C451B">
        <w:rPr>
          <w:rFonts w:ascii="Georgia" w:hAnsi="Georgia"/>
          <w:sz w:val="24"/>
          <w:szCs w:val="24"/>
        </w:rPr>
        <w:t>Jackal</w:t>
      </w:r>
      <w:r w:rsidR="00643B9A">
        <w:rPr>
          <w:rFonts w:ascii="Georgia" w:hAnsi="Georgia"/>
          <w:sz w:val="24"/>
          <w:szCs w:val="24"/>
        </w:rPr>
        <w:t xml:space="preserve">. By cheekily daring anyone to deny the suspense, Forsyth has </w:t>
      </w:r>
      <w:proofErr w:type="gramStart"/>
      <w:r w:rsidR="00643B9A">
        <w:rPr>
          <w:rFonts w:ascii="Georgia" w:hAnsi="Georgia"/>
          <w:sz w:val="24"/>
          <w:szCs w:val="24"/>
        </w:rPr>
        <w:t>actually cemented</w:t>
      </w:r>
      <w:proofErr w:type="gramEnd"/>
      <w:r w:rsidR="00643B9A">
        <w:rPr>
          <w:rFonts w:ascii="Georgia" w:hAnsi="Georgia"/>
          <w:sz w:val="24"/>
          <w:szCs w:val="24"/>
        </w:rPr>
        <w:t xml:space="preserve"> his fiction </w:t>
      </w:r>
      <w:r w:rsidR="00DE1950">
        <w:rPr>
          <w:rFonts w:ascii="Georgia" w:hAnsi="Georgia"/>
          <w:sz w:val="24"/>
          <w:szCs w:val="24"/>
        </w:rPr>
        <w:t xml:space="preserve">so </w:t>
      </w:r>
      <w:r w:rsidR="00643B9A">
        <w:rPr>
          <w:rFonts w:ascii="Georgia" w:hAnsi="Georgia"/>
          <w:sz w:val="24"/>
          <w:szCs w:val="24"/>
        </w:rPr>
        <w:t xml:space="preserve">hard </w:t>
      </w:r>
      <w:r w:rsidR="00CC128B">
        <w:rPr>
          <w:rFonts w:ascii="Georgia" w:hAnsi="Georgia"/>
          <w:sz w:val="24"/>
          <w:szCs w:val="24"/>
        </w:rPr>
        <w:t>onto</w:t>
      </w:r>
      <w:r w:rsidR="007C3D8C">
        <w:rPr>
          <w:rFonts w:ascii="Georgia" w:hAnsi="Georgia"/>
          <w:sz w:val="24"/>
          <w:szCs w:val="24"/>
        </w:rPr>
        <w:t xml:space="preserve"> the reality of the history of the time</w:t>
      </w:r>
      <w:r w:rsidR="000F6840">
        <w:rPr>
          <w:rFonts w:ascii="Georgia" w:hAnsi="Georgia"/>
          <w:sz w:val="24"/>
          <w:szCs w:val="24"/>
        </w:rPr>
        <w:t xml:space="preserve">, </w:t>
      </w:r>
      <w:r w:rsidR="007C3D8C">
        <w:rPr>
          <w:rFonts w:ascii="Georgia" w:hAnsi="Georgia"/>
          <w:sz w:val="24"/>
          <w:szCs w:val="24"/>
        </w:rPr>
        <w:t xml:space="preserve">that we </w:t>
      </w:r>
      <w:r w:rsidR="000F6840">
        <w:rPr>
          <w:rFonts w:ascii="Georgia" w:hAnsi="Georgia"/>
          <w:sz w:val="24"/>
          <w:szCs w:val="24"/>
        </w:rPr>
        <w:t xml:space="preserve">actually </w:t>
      </w:r>
      <w:r w:rsidR="007C3D8C">
        <w:rPr>
          <w:rFonts w:ascii="Georgia" w:hAnsi="Georgia"/>
          <w:sz w:val="24"/>
          <w:szCs w:val="24"/>
        </w:rPr>
        <w:t>wonder whether there was a Jackal</w:t>
      </w:r>
      <w:r w:rsidR="00F8629E">
        <w:rPr>
          <w:rFonts w:ascii="Georgia" w:hAnsi="Georgia"/>
          <w:sz w:val="24"/>
          <w:szCs w:val="24"/>
        </w:rPr>
        <w:t>-</w:t>
      </w:r>
      <w:r w:rsidR="007C3D8C">
        <w:rPr>
          <w:rFonts w:ascii="Georgia" w:hAnsi="Georgia"/>
          <w:sz w:val="24"/>
          <w:szCs w:val="24"/>
        </w:rPr>
        <w:t xml:space="preserve">type assassination attempt </w:t>
      </w:r>
      <w:r w:rsidR="00AF3D46">
        <w:rPr>
          <w:rFonts w:ascii="Georgia" w:hAnsi="Georgia"/>
          <w:sz w:val="24"/>
          <w:szCs w:val="24"/>
        </w:rPr>
        <w:t xml:space="preserve">from which Forsyth is drawing. This </w:t>
      </w:r>
      <w:r w:rsidR="00691436">
        <w:rPr>
          <w:rFonts w:ascii="Georgia" w:hAnsi="Georgia"/>
          <w:sz w:val="24"/>
          <w:szCs w:val="24"/>
        </w:rPr>
        <w:t xml:space="preserve">kind of </w:t>
      </w:r>
      <w:r w:rsidR="00AF3D46">
        <w:rPr>
          <w:rFonts w:ascii="Georgia" w:hAnsi="Georgia"/>
          <w:sz w:val="24"/>
          <w:szCs w:val="24"/>
        </w:rPr>
        <w:t xml:space="preserve">seamless interweaving </w:t>
      </w:r>
      <w:r w:rsidR="002E1581">
        <w:rPr>
          <w:rFonts w:ascii="Georgia" w:hAnsi="Georgia"/>
          <w:sz w:val="24"/>
          <w:szCs w:val="24"/>
        </w:rPr>
        <w:t xml:space="preserve">of reality and fictional text </w:t>
      </w:r>
      <w:r w:rsidR="00AF3D46">
        <w:rPr>
          <w:rFonts w:ascii="Georgia" w:hAnsi="Georgia"/>
          <w:sz w:val="24"/>
          <w:szCs w:val="24"/>
        </w:rPr>
        <w:t xml:space="preserve">is the </w:t>
      </w:r>
      <w:r w:rsidR="009A0BAD">
        <w:rPr>
          <w:rFonts w:ascii="Georgia" w:hAnsi="Georgia"/>
          <w:sz w:val="24"/>
          <w:szCs w:val="24"/>
        </w:rPr>
        <w:t xml:space="preserve">delicious </w:t>
      </w:r>
      <w:r w:rsidR="00AF3D46">
        <w:rPr>
          <w:rFonts w:ascii="Georgia" w:hAnsi="Georgia"/>
          <w:sz w:val="24"/>
          <w:szCs w:val="24"/>
        </w:rPr>
        <w:t xml:space="preserve">post-modern moment here. </w:t>
      </w:r>
    </w:p>
    <w:p w14:paraId="26BC7926" w14:textId="77777777" w:rsidR="00AF3D46" w:rsidRPr="00F8629E" w:rsidRDefault="00AF3D46" w:rsidP="00941A6B">
      <w:pPr>
        <w:rPr>
          <w:rFonts w:ascii="Georgia" w:hAnsi="Georgia"/>
          <w:sz w:val="24"/>
          <w:szCs w:val="24"/>
        </w:rPr>
      </w:pPr>
      <w:r>
        <w:rPr>
          <w:rFonts w:ascii="Georgia" w:hAnsi="Georgia"/>
          <w:sz w:val="24"/>
          <w:szCs w:val="24"/>
        </w:rPr>
        <w:t xml:space="preserve">A more overtly </w:t>
      </w:r>
      <w:r w:rsidR="009338FC">
        <w:rPr>
          <w:rFonts w:ascii="Georgia" w:hAnsi="Georgia"/>
          <w:sz w:val="24"/>
          <w:szCs w:val="24"/>
        </w:rPr>
        <w:t>auto</w:t>
      </w:r>
      <w:r>
        <w:rPr>
          <w:rFonts w:ascii="Georgia" w:hAnsi="Georgia"/>
          <w:sz w:val="24"/>
          <w:szCs w:val="24"/>
        </w:rPr>
        <w:t xml:space="preserve">biographical instance is to be found </w:t>
      </w:r>
      <w:r w:rsidR="00503533">
        <w:rPr>
          <w:rFonts w:ascii="Georgia" w:hAnsi="Georgia"/>
          <w:sz w:val="24"/>
          <w:szCs w:val="24"/>
        </w:rPr>
        <w:t xml:space="preserve">in the episode of the White Knight, </w:t>
      </w:r>
      <w:r>
        <w:rPr>
          <w:rFonts w:ascii="Georgia" w:hAnsi="Georgia"/>
          <w:sz w:val="24"/>
          <w:szCs w:val="24"/>
        </w:rPr>
        <w:t>in</w:t>
      </w:r>
      <w:r w:rsidR="003322F2">
        <w:rPr>
          <w:rFonts w:ascii="Georgia" w:hAnsi="Georgia"/>
          <w:sz w:val="24"/>
          <w:szCs w:val="24"/>
        </w:rPr>
        <w:t xml:space="preserve"> Lewis Carroll’s</w:t>
      </w:r>
      <w:r>
        <w:rPr>
          <w:rFonts w:ascii="Georgia" w:hAnsi="Georgia"/>
          <w:sz w:val="24"/>
          <w:szCs w:val="24"/>
        </w:rPr>
        <w:t xml:space="preserve"> </w:t>
      </w:r>
      <w:r w:rsidR="00F8629E">
        <w:rPr>
          <w:rFonts w:ascii="Georgia" w:hAnsi="Georgia"/>
          <w:i/>
          <w:sz w:val="24"/>
          <w:szCs w:val="24"/>
        </w:rPr>
        <w:t>Alice Through the Looking Glass</w:t>
      </w:r>
      <w:r w:rsidR="00F8629E">
        <w:rPr>
          <w:rFonts w:ascii="Georgia" w:hAnsi="Georgia"/>
          <w:sz w:val="24"/>
          <w:szCs w:val="24"/>
        </w:rPr>
        <w:t xml:space="preserve">. </w:t>
      </w:r>
      <w:r w:rsidR="00760DD8">
        <w:rPr>
          <w:rFonts w:ascii="Georgia" w:hAnsi="Georgia"/>
          <w:sz w:val="24"/>
          <w:szCs w:val="24"/>
        </w:rPr>
        <w:t>Here, given that the inner world of the story is communicated</w:t>
      </w:r>
      <w:r w:rsidR="00097A4A">
        <w:rPr>
          <w:rFonts w:ascii="Georgia" w:hAnsi="Georgia"/>
          <w:sz w:val="24"/>
          <w:szCs w:val="24"/>
        </w:rPr>
        <w:t>, with its special solipsistic turn,</w:t>
      </w:r>
      <w:r w:rsidR="00760DD8">
        <w:rPr>
          <w:rFonts w:ascii="Georgia" w:hAnsi="Georgia"/>
          <w:sz w:val="24"/>
          <w:szCs w:val="24"/>
        </w:rPr>
        <w:t xml:space="preserve"> via Alice</w:t>
      </w:r>
      <w:r w:rsidR="00A26BDE">
        <w:rPr>
          <w:rFonts w:ascii="Georgia" w:hAnsi="Georgia"/>
          <w:sz w:val="24"/>
          <w:szCs w:val="24"/>
        </w:rPr>
        <w:t xml:space="preserve"> herself</w:t>
      </w:r>
      <w:r w:rsidR="00760DD8">
        <w:rPr>
          <w:rFonts w:ascii="Georgia" w:hAnsi="Georgia"/>
          <w:sz w:val="24"/>
          <w:szCs w:val="24"/>
        </w:rPr>
        <w:t xml:space="preserve">, there is </w:t>
      </w:r>
      <w:r w:rsidR="00327373">
        <w:rPr>
          <w:rFonts w:ascii="Georgia" w:hAnsi="Georgia"/>
          <w:sz w:val="24"/>
          <w:szCs w:val="24"/>
        </w:rPr>
        <w:t xml:space="preserve">again </w:t>
      </w:r>
      <w:r w:rsidR="00760DD8">
        <w:rPr>
          <w:rFonts w:ascii="Georgia" w:hAnsi="Georgia"/>
          <w:sz w:val="24"/>
          <w:szCs w:val="24"/>
        </w:rPr>
        <w:t xml:space="preserve">nothing </w:t>
      </w:r>
      <w:r w:rsidR="00C03C11">
        <w:rPr>
          <w:rFonts w:ascii="Georgia" w:hAnsi="Georgia"/>
          <w:sz w:val="24"/>
          <w:szCs w:val="24"/>
        </w:rPr>
        <w:t>incongruous</w:t>
      </w:r>
      <w:r w:rsidR="00097A4A">
        <w:rPr>
          <w:rFonts w:ascii="Georgia" w:hAnsi="Georgia"/>
          <w:sz w:val="24"/>
          <w:szCs w:val="24"/>
        </w:rPr>
        <w:t xml:space="preserve"> or not fully woven into the story</w:t>
      </w:r>
      <w:r w:rsidR="00C03C11">
        <w:rPr>
          <w:rFonts w:ascii="Georgia" w:hAnsi="Georgia"/>
          <w:sz w:val="24"/>
          <w:szCs w:val="24"/>
        </w:rPr>
        <w:t xml:space="preserve">. </w:t>
      </w:r>
      <w:r w:rsidR="004F6D62">
        <w:rPr>
          <w:rFonts w:ascii="Georgia" w:hAnsi="Georgia"/>
          <w:sz w:val="24"/>
          <w:szCs w:val="24"/>
        </w:rPr>
        <w:t>(</w:t>
      </w:r>
      <w:proofErr w:type="spellStart"/>
      <w:r w:rsidR="00890CB5" w:rsidRPr="00890CB5">
        <w:rPr>
          <w:rFonts w:ascii="Georgia" w:hAnsi="Georgia"/>
          <w:i/>
          <w:sz w:val="24"/>
          <w:szCs w:val="24"/>
        </w:rPr>
        <w:t>En</w:t>
      </w:r>
      <w:proofErr w:type="spellEnd"/>
      <w:r w:rsidR="00890CB5" w:rsidRPr="00890CB5">
        <w:rPr>
          <w:rFonts w:ascii="Georgia" w:hAnsi="Georgia"/>
          <w:i/>
          <w:sz w:val="24"/>
          <w:szCs w:val="24"/>
        </w:rPr>
        <w:t xml:space="preserve"> passant</w:t>
      </w:r>
      <w:r w:rsidR="00751367">
        <w:rPr>
          <w:rFonts w:ascii="Georgia" w:hAnsi="Georgia"/>
          <w:sz w:val="24"/>
          <w:szCs w:val="24"/>
        </w:rPr>
        <w:t xml:space="preserve">, </w:t>
      </w:r>
      <w:r w:rsidR="00890CB5">
        <w:rPr>
          <w:rFonts w:ascii="Georgia" w:hAnsi="Georgia"/>
          <w:sz w:val="24"/>
          <w:szCs w:val="24"/>
        </w:rPr>
        <w:t xml:space="preserve">I note the </w:t>
      </w:r>
      <w:r w:rsidR="00012C82">
        <w:rPr>
          <w:rFonts w:ascii="Georgia" w:hAnsi="Georgia"/>
          <w:sz w:val="24"/>
          <w:szCs w:val="24"/>
        </w:rPr>
        <w:t xml:space="preserve">tantalising </w:t>
      </w:r>
      <w:r w:rsidR="00890CB5">
        <w:rPr>
          <w:rFonts w:ascii="Georgia" w:hAnsi="Georgia"/>
          <w:sz w:val="24"/>
          <w:szCs w:val="24"/>
        </w:rPr>
        <w:t>curiosity that t</w:t>
      </w:r>
      <w:r w:rsidR="004F6D62">
        <w:rPr>
          <w:rFonts w:ascii="Georgia" w:hAnsi="Georgia"/>
          <w:sz w:val="24"/>
          <w:szCs w:val="24"/>
        </w:rPr>
        <w:t>he White Knight even alludes to his ‘mousetrap’</w:t>
      </w:r>
      <w:r w:rsidR="0073352D">
        <w:rPr>
          <w:rFonts w:ascii="Georgia" w:hAnsi="Georgia"/>
          <w:sz w:val="24"/>
          <w:szCs w:val="24"/>
        </w:rPr>
        <w:t>,</w:t>
      </w:r>
      <w:r w:rsidR="004F6D62">
        <w:rPr>
          <w:rFonts w:ascii="Georgia" w:hAnsi="Georgia"/>
          <w:sz w:val="24"/>
          <w:szCs w:val="24"/>
        </w:rPr>
        <w:t xml:space="preserve"> along with other </w:t>
      </w:r>
      <w:proofErr w:type="gramStart"/>
      <w:r w:rsidR="004F6D62">
        <w:rPr>
          <w:rFonts w:ascii="Georgia" w:hAnsi="Georgia"/>
          <w:sz w:val="24"/>
          <w:szCs w:val="24"/>
        </w:rPr>
        <w:t>possible  Shakespeare</w:t>
      </w:r>
      <w:proofErr w:type="gramEnd"/>
      <w:r w:rsidR="004F6D62">
        <w:rPr>
          <w:rFonts w:ascii="Georgia" w:hAnsi="Georgia"/>
          <w:sz w:val="24"/>
          <w:szCs w:val="24"/>
        </w:rPr>
        <w:t xml:space="preserve"> allusions in the story</w:t>
      </w:r>
      <w:r w:rsidR="0037322E">
        <w:rPr>
          <w:rFonts w:ascii="Georgia" w:hAnsi="Georgia"/>
          <w:sz w:val="24"/>
          <w:szCs w:val="24"/>
        </w:rPr>
        <w:t>, such as the ‘monstrous crow’</w:t>
      </w:r>
      <w:r w:rsidR="004F6D62">
        <w:rPr>
          <w:rFonts w:ascii="Georgia" w:hAnsi="Georgia"/>
          <w:sz w:val="24"/>
          <w:szCs w:val="24"/>
        </w:rPr>
        <w:t xml:space="preserve">.) </w:t>
      </w:r>
      <w:r w:rsidR="00C03C11">
        <w:rPr>
          <w:rFonts w:ascii="Georgia" w:hAnsi="Georgia"/>
          <w:sz w:val="24"/>
          <w:szCs w:val="24"/>
        </w:rPr>
        <w:t>And yet, to the best of my recollection, there is nothing else in the story that communicates ‘remembrance</w:t>
      </w:r>
      <w:r w:rsidR="003E4539">
        <w:rPr>
          <w:rFonts w:ascii="Georgia" w:hAnsi="Georgia"/>
          <w:sz w:val="24"/>
          <w:szCs w:val="24"/>
        </w:rPr>
        <w:t xml:space="preserve">’, in Shakespeare’s sense, </w:t>
      </w:r>
      <w:r w:rsidR="00327373">
        <w:rPr>
          <w:rFonts w:ascii="Georgia" w:hAnsi="Georgia"/>
          <w:sz w:val="24"/>
          <w:szCs w:val="24"/>
        </w:rPr>
        <w:t xml:space="preserve">transcending dream, </w:t>
      </w:r>
      <w:r w:rsidR="003E4539">
        <w:rPr>
          <w:rFonts w:ascii="Georgia" w:hAnsi="Georgia"/>
          <w:sz w:val="24"/>
          <w:szCs w:val="24"/>
        </w:rPr>
        <w:t xml:space="preserve">with the same poignancy, and it is natural for us to conclude that there is a delicate </w:t>
      </w:r>
      <w:r w:rsidR="00EE4F27">
        <w:rPr>
          <w:rFonts w:ascii="Georgia" w:hAnsi="Georgia"/>
          <w:sz w:val="24"/>
          <w:szCs w:val="24"/>
        </w:rPr>
        <w:t>and</w:t>
      </w:r>
      <w:r w:rsidR="00F02345">
        <w:rPr>
          <w:rFonts w:ascii="Georgia" w:hAnsi="Georgia"/>
          <w:sz w:val="24"/>
          <w:szCs w:val="24"/>
        </w:rPr>
        <w:t xml:space="preserve"> oblique</w:t>
      </w:r>
      <w:r w:rsidR="00B85163">
        <w:rPr>
          <w:rFonts w:ascii="Georgia" w:hAnsi="Georgia"/>
          <w:sz w:val="24"/>
          <w:szCs w:val="24"/>
        </w:rPr>
        <w:t>, very tactful,</w:t>
      </w:r>
      <w:r w:rsidR="00EE4F27">
        <w:rPr>
          <w:rFonts w:ascii="Georgia" w:hAnsi="Georgia"/>
          <w:sz w:val="24"/>
          <w:szCs w:val="24"/>
        </w:rPr>
        <w:t xml:space="preserve"> </w:t>
      </w:r>
      <w:proofErr w:type="spellStart"/>
      <w:r w:rsidR="00EE4F27">
        <w:rPr>
          <w:rFonts w:ascii="Georgia" w:hAnsi="Georgia"/>
          <w:sz w:val="24"/>
          <w:szCs w:val="24"/>
        </w:rPr>
        <w:t>rarified</w:t>
      </w:r>
      <w:proofErr w:type="spellEnd"/>
      <w:r w:rsidR="00EE4F27">
        <w:rPr>
          <w:rFonts w:ascii="Georgia" w:hAnsi="Georgia"/>
          <w:sz w:val="24"/>
          <w:szCs w:val="24"/>
        </w:rPr>
        <w:t xml:space="preserve"> </w:t>
      </w:r>
      <w:r w:rsidR="00327373">
        <w:rPr>
          <w:rFonts w:ascii="Georgia" w:hAnsi="Georgia"/>
          <w:sz w:val="24"/>
          <w:szCs w:val="24"/>
        </w:rPr>
        <w:t xml:space="preserve">invisible </w:t>
      </w:r>
      <w:r w:rsidR="00EE4F27">
        <w:rPr>
          <w:rFonts w:ascii="Georgia" w:hAnsi="Georgia"/>
          <w:sz w:val="24"/>
          <w:szCs w:val="24"/>
        </w:rPr>
        <w:t xml:space="preserve">presence of the author himself in this </w:t>
      </w:r>
      <w:r w:rsidR="00466AA1">
        <w:rPr>
          <w:rFonts w:ascii="Georgia" w:hAnsi="Georgia"/>
          <w:sz w:val="24"/>
          <w:szCs w:val="24"/>
        </w:rPr>
        <w:t xml:space="preserve">postmodern </w:t>
      </w:r>
      <w:r w:rsidR="00EE4F27">
        <w:rPr>
          <w:rFonts w:ascii="Georgia" w:hAnsi="Georgia"/>
          <w:sz w:val="24"/>
          <w:szCs w:val="24"/>
        </w:rPr>
        <w:t>moment</w:t>
      </w:r>
      <w:r w:rsidR="00B85163">
        <w:rPr>
          <w:rFonts w:ascii="Georgia" w:hAnsi="Georgia"/>
          <w:sz w:val="24"/>
          <w:szCs w:val="24"/>
        </w:rPr>
        <w:t>:</w:t>
      </w:r>
      <w:r w:rsidR="00EE4F27">
        <w:rPr>
          <w:rFonts w:ascii="Georgia" w:hAnsi="Georgia"/>
          <w:sz w:val="24"/>
          <w:szCs w:val="24"/>
        </w:rPr>
        <w:t xml:space="preserve"> </w:t>
      </w:r>
      <w:r w:rsidR="00C03C11">
        <w:rPr>
          <w:rFonts w:ascii="Georgia" w:hAnsi="Georgia"/>
          <w:sz w:val="24"/>
          <w:szCs w:val="24"/>
        </w:rPr>
        <w:t xml:space="preserve"> </w:t>
      </w:r>
    </w:p>
    <w:p w14:paraId="278070D6" w14:textId="77777777" w:rsidR="00941A6B" w:rsidRDefault="00941A6B" w:rsidP="00941A6B">
      <w:pPr>
        <w:rPr>
          <w:rFonts w:ascii="Georgia" w:hAnsi="Georgia"/>
          <w:sz w:val="24"/>
          <w:szCs w:val="24"/>
        </w:rPr>
      </w:pPr>
      <w:proofErr w:type="gramStart"/>
      <w:r w:rsidRPr="00B94CD8">
        <w:rPr>
          <w:rFonts w:ascii="Georgia" w:hAnsi="Georgia"/>
          <w:sz w:val="24"/>
          <w:szCs w:val="24"/>
        </w:rPr>
        <w:t>“</w:t>
      </w:r>
      <w:r>
        <w:rPr>
          <w:rFonts w:ascii="Georgia" w:hAnsi="Georgia"/>
          <w:sz w:val="24"/>
          <w:szCs w:val="24"/>
        </w:rPr>
        <w:t xml:space="preserve"> </w:t>
      </w:r>
      <w:r w:rsidRPr="00B94CD8">
        <w:rPr>
          <w:rFonts w:ascii="Georgia" w:hAnsi="Georgia"/>
          <w:sz w:val="24"/>
          <w:szCs w:val="24"/>
        </w:rPr>
        <w:t>‘</w:t>
      </w:r>
      <w:proofErr w:type="gramEnd"/>
      <w:r w:rsidRPr="00B94CD8">
        <w:rPr>
          <w:rFonts w:ascii="Georgia" w:hAnsi="Georgia"/>
          <w:sz w:val="24"/>
          <w:szCs w:val="24"/>
        </w:rPr>
        <w:t>Of all the strange things that Alice saw in her journey Through The Looking-Glass, this was the one that she always remembered most clearly. Years afterwards she could bring the whole scene back again, as if it had been only yesterday -- the mild blue eyes and kindly smile of the Knight -- the setting sun gleaming through his hair, and shining on his armour in a blaze of light that quite dazzled her -- the horse quietly moving about, with the reins hanging loose on his neck, cropping the grass at her feet -- and the black shadows of the forest behind -- all this she took in like a picture, as, with one hand shading her eyes, she leant against a tree, watching the strange pair, and listening, in a half dream, to the melancholy music of the song.’</w:t>
      </w:r>
    </w:p>
    <w:p w14:paraId="057586E8" w14:textId="77777777" w:rsidR="00B85163" w:rsidRPr="00B85163" w:rsidRDefault="00B85163" w:rsidP="00941A6B">
      <w:pPr>
        <w:rPr>
          <w:rFonts w:ascii="Georgia" w:hAnsi="Georgia"/>
          <w:sz w:val="24"/>
          <w:szCs w:val="24"/>
        </w:rPr>
      </w:pPr>
      <w:r>
        <w:rPr>
          <w:rFonts w:ascii="Georgia" w:hAnsi="Georgia"/>
          <w:sz w:val="24"/>
          <w:szCs w:val="24"/>
        </w:rPr>
        <w:lastRenderedPageBreak/>
        <w:t xml:space="preserve">So powerful is </w:t>
      </w:r>
      <w:r w:rsidR="00423BF6">
        <w:rPr>
          <w:rFonts w:ascii="Georgia" w:hAnsi="Georgia"/>
          <w:sz w:val="24"/>
          <w:szCs w:val="24"/>
        </w:rPr>
        <w:t>this remembrance</w:t>
      </w:r>
      <w:r>
        <w:rPr>
          <w:rFonts w:ascii="Georgia" w:hAnsi="Georgia"/>
          <w:sz w:val="24"/>
          <w:szCs w:val="24"/>
        </w:rPr>
        <w:t xml:space="preserve">, that it pops up as a reminiscence in Asimov’s </w:t>
      </w:r>
      <w:r>
        <w:rPr>
          <w:rFonts w:ascii="Georgia" w:hAnsi="Georgia"/>
          <w:i/>
          <w:sz w:val="24"/>
          <w:szCs w:val="24"/>
        </w:rPr>
        <w:t>The Robots of Dawn</w:t>
      </w:r>
      <w:r>
        <w:rPr>
          <w:rFonts w:ascii="Georgia" w:hAnsi="Georgia"/>
          <w:sz w:val="24"/>
          <w:szCs w:val="24"/>
        </w:rPr>
        <w:t xml:space="preserve">, where, if followed, it leads </w:t>
      </w:r>
      <w:r w:rsidR="00C65AEB">
        <w:rPr>
          <w:rFonts w:ascii="Georgia" w:hAnsi="Georgia"/>
          <w:sz w:val="24"/>
          <w:szCs w:val="24"/>
        </w:rPr>
        <w:t xml:space="preserve">a very long way </w:t>
      </w:r>
      <w:r>
        <w:rPr>
          <w:rFonts w:ascii="Georgia" w:hAnsi="Georgia"/>
          <w:sz w:val="24"/>
          <w:szCs w:val="24"/>
        </w:rPr>
        <w:t>down Asimo</w:t>
      </w:r>
      <w:r w:rsidR="00C65AEB">
        <w:rPr>
          <w:rFonts w:ascii="Georgia" w:hAnsi="Georgia"/>
          <w:sz w:val="24"/>
          <w:szCs w:val="24"/>
        </w:rPr>
        <w:t xml:space="preserve">v’s </w:t>
      </w:r>
      <w:r w:rsidR="002B4480">
        <w:rPr>
          <w:rFonts w:ascii="Georgia" w:hAnsi="Georgia"/>
          <w:sz w:val="24"/>
          <w:szCs w:val="24"/>
        </w:rPr>
        <w:t xml:space="preserve">very </w:t>
      </w:r>
      <w:r w:rsidR="00C65AEB">
        <w:rPr>
          <w:rFonts w:ascii="Georgia" w:hAnsi="Georgia"/>
          <w:sz w:val="24"/>
          <w:szCs w:val="24"/>
        </w:rPr>
        <w:t xml:space="preserve">own special </w:t>
      </w:r>
      <w:r w:rsidR="007C5D56">
        <w:rPr>
          <w:rFonts w:ascii="Georgia" w:hAnsi="Georgia"/>
          <w:sz w:val="24"/>
          <w:szCs w:val="24"/>
        </w:rPr>
        <w:t xml:space="preserve">solipsistic </w:t>
      </w:r>
      <w:r w:rsidR="00C65AEB">
        <w:rPr>
          <w:rFonts w:ascii="Georgia" w:hAnsi="Georgia"/>
          <w:sz w:val="24"/>
          <w:szCs w:val="24"/>
        </w:rPr>
        <w:t xml:space="preserve">rabbit hole. </w:t>
      </w:r>
    </w:p>
    <w:p w14:paraId="08C51880" w14:textId="77777777" w:rsidR="00941A6B" w:rsidRPr="00B00ECB" w:rsidRDefault="007C5D56" w:rsidP="00941A6B">
      <w:pPr>
        <w:rPr>
          <w:rFonts w:ascii="Georgia" w:hAnsi="Georgia"/>
          <w:sz w:val="24"/>
          <w:szCs w:val="24"/>
        </w:rPr>
      </w:pPr>
      <w:r>
        <w:rPr>
          <w:rFonts w:ascii="Georgia" w:hAnsi="Georgia"/>
          <w:sz w:val="24"/>
          <w:szCs w:val="24"/>
        </w:rPr>
        <w:t>“</w:t>
      </w:r>
      <w:r w:rsidR="00941A6B" w:rsidRPr="00B00ECB">
        <w:rPr>
          <w:rFonts w:ascii="Georgia" w:hAnsi="Georgia"/>
          <w:sz w:val="24"/>
          <w:szCs w:val="24"/>
        </w:rPr>
        <w:t xml:space="preserve">(In later years, this was what </w:t>
      </w:r>
      <w:proofErr w:type="spellStart"/>
      <w:r w:rsidR="00941A6B" w:rsidRPr="00B00ECB">
        <w:rPr>
          <w:rFonts w:ascii="Georgia" w:hAnsi="Georgia"/>
          <w:sz w:val="24"/>
          <w:szCs w:val="24"/>
        </w:rPr>
        <w:t>Baley</w:t>
      </w:r>
      <w:proofErr w:type="spellEnd"/>
      <w:r w:rsidR="00941A6B" w:rsidRPr="00B00ECB">
        <w:rPr>
          <w:rFonts w:ascii="Georgia" w:hAnsi="Georgia"/>
          <w:sz w:val="24"/>
          <w:szCs w:val="24"/>
        </w:rPr>
        <w:t xml:space="preserve"> pictured first when thinking of his stay on Aurora. Not the storm. Not even </w:t>
      </w:r>
      <w:proofErr w:type="spellStart"/>
      <w:r w:rsidR="00941A6B" w:rsidRPr="00B00ECB">
        <w:rPr>
          <w:rFonts w:ascii="Georgia" w:hAnsi="Georgia"/>
          <w:sz w:val="24"/>
          <w:szCs w:val="24"/>
        </w:rPr>
        <w:t>Gladia</w:t>
      </w:r>
      <w:proofErr w:type="spellEnd"/>
      <w:r w:rsidR="00941A6B" w:rsidRPr="00B00ECB">
        <w:rPr>
          <w:rFonts w:ascii="Georgia" w:hAnsi="Georgia"/>
          <w:sz w:val="24"/>
          <w:szCs w:val="24"/>
        </w:rPr>
        <w:t xml:space="preserve">. It was, rather, the quiet time under the tree, with the green leaves against the blue sky, the mild breeze, the soft sound of animals, and </w:t>
      </w:r>
      <w:proofErr w:type="spellStart"/>
      <w:r w:rsidR="00941A6B" w:rsidRPr="00B00ECB">
        <w:rPr>
          <w:rFonts w:ascii="Georgia" w:hAnsi="Georgia"/>
          <w:sz w:val="24"/>
          <w:szCs w:val="24"/>
        </w:rPr>
        <w:t>Giskard</w:t>
      </w:r>
      <w:proofErr w:type="spellEnd"/>
      <w:r w:rsidR="00941A6B" w:rsidRPr="00B00ECB">
        <w:rPr>
          <w:rFonts w:ascii="Georgia" w:hAnsi="Georgia"/>
          <w:sz w:val="24"/>
          <w:szCs w:val="24"/>
        </w:rPr>
        <w:t xml:space="preserve"> opposite him with faintly glowing eyes.)” </w:t>
      </w:r>
    </w:p>
    <w:p w14:paraId="0C498C0B" w14:textId="77777777" w:rsidR="00B27BBD" w:rsidRDefault="00820786">
      <w:pPr>
        <w:rPr>
          <w:rFonts w:ascii="Georgia" w:hAnsi="Georgia"/>
          <w:color w:val="000000"/>
          <w:sz w:val="24"/>
          <w:szCs w:val="24"/>
          <w:shd w:val="clear" w:color="auto" w:fill="FFFFFF"/>
        </w:rPr>
      </w:pPr>
      <w:bookmarkStart w:id="0" w:name="270"/>
      <w:r>
        <w:rPr>
          <w:rFonts w:ascii="Georgia" w:hAnsi="Georgia"/>
          <w:color w:val="000000"/>
          <w:sz w:val="24"/>
          <w:szCs w:val="24"/>
          <w:shd w:val="clear" w:color="auto" w:fill="FFFFFF"/>
        </w:rPr>
        <w:t xml:space="preserve">We now come to the </w:t>
      </w:r>
      <w:r w:rsidR="002B4480" w:rsidRPr="00934844">
        <w:rPr>
          <w:rFonts w:ascii="Georgia" w:hAnsi="Georgia"/>
          <w:i/>
          <w:color w:val="000000"/>
          <w:sz w:val="24"/>
          <w:szCs w:val="24"/>
          <w:shd w:val="clear" w:color="auto" w:fill="FFFFFF"/>
        </w:rPr>
        <w:t>Hamlet</w:t>
      </w:r>
      <w:r w:rsidR="002B4480">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Play within the Play. </w:t>
      </w:r>
      <w:r w:rsidR="002301ED">
        <w:rPr>
          <w:rFonts w:ascii="Georgia" w:hAnsi="Georgia"/>
          <w:color w:val="000000"/>
          <w:sz w:val="24"/>
          <w:szCs w:val="24"/>
          <w:shd w:val="clear" w:color="auto" w:fill="FFFFFF"/>
        </w:rPr>
        <w:t xml:space="preserve">As </w:t>
      </w:r>
      <w:proofErr w:type="spellStart"/>
      <w:r w:rsidR="002301ED">
        <w:rPr>
          <w:rFonts w:ascii="Georgia" w:hAnsi="Georgia"/>
          <w:color w:val="000000"/>
          <w:sz w:val="24"/>
          <w:szCs w:val="24"/>
          <w:shd w:val="clear" w:color="auto" w:fill="FFFFFF"/>
        </w:rPr>
        <w:t>Oxfordians</w:t>
      </w:r>
      <w:proofErr w:type="spellEnd"/>
      <w:r w:rsidR="002301ED">
        <w:rPr>
          <w:rFonts w:ascii="Georgia" w:hAnsi="Georgia"/>
          <w:color w:val="000000"/>
          <w:sz w:val="24"/>
          <w:szCs w:val="24"/>
          <w:shd w:val="clear" w:color="auto" w:fill="FFFFFF"/>
        </w:rPr>
        <w:t>, our attention might first be caught by Hamlet’s frenzied rejoicing after the triumph of his device (and there is no</w:t>
      </w:r>
      <w:r w:rsidR="005D0D95">
        <w:rPr>
          <w:rFonts w:ascii="Georgia" w:hAnsi="Georgia"/>
          <w:color w:val="000000"/>
          <w:sz w:val="24"/>
          <w:szCs w:val="24"/>
          <w:shd w:val="clear" w:color="auto" w:fill="FFFFFF"/>
        </w:rPr>
        <w:t xml:space="preserve"> reason not to take it as a little nudge, but every reason not to take </w:t>
      </w:r>
      <w:r w:rsidR="00F34A81">
        <w:rPr>
          <w:rFonts w:ascii="Georgia" w:hAnsi="Georgia"/>
          <w:color w:val="000000"/>
          <w:sz w:val="24"/>
          <w:szCs w:val="24"/>
          <w:shd w:val="clear" w:color="auto" w:fill="FFFFFF"/>
        </w:rPr>
        <w:t xml:space="preserve">it </w:t>
      </w:r>
      <w:r w:rsidR="005D0D95">
        <w:rPr>
          <w:rFonts w:ascii="Georgia" w:hAnsi="Georgia"/>
          <w:color w:val="000000"/>
          <w:sz w:val="24"/>
          <w:szCs w:val="24"/>
          <w:shd w:val="clear" w:color="auto" w:fill="FFFFFF"/>
        </w:rPr>
        <w:t xml:space="preserve">as the start of </w:t>
      </w:r>
      <w:r w:rsidR="00B4251E">
        <w:rPr>
          <w:rFonts w:ascii="Georgia" w:hAnsi="Georgia"/>
          <w:color w:val="000000"/>
          <w:sz w:val="24"/>
          <w:szCs w:val="24"/>
          <w:shd w:val="clear" w:color="auto" w:fill="FFFFFF"/>
        </w:rPr>
        <w:t>characteristic Oxfordian biographical speculations</w:t>
      </w:r>
      <w:r w:rsidR="00270E02">
        <w:rPr>
          <w:rFonts w:ascii="Georgia" w:hAnsi="Georgia"/>
          <w:color w:val="000000"/>
          <w:sz w:val="24"/>
          <w:szCs w:val="24"/>
          <w:shd w:val="clear" w:color="auto" w:fill="FFFFFF"/>
        </w:rPr>
        <w:t>, which undermine the artistic purpose</w:t>
      </w:r>
      <w:r w:rsidR="002301ED">
        <w:rPr>
          <w:rFonts w:ascii="Georgia" w:hAnsi="Georgia"/>
          <w:color w:val="000000"/>
          <w:sz w:val="24"/>
          <w:szCs w:val="24"/>
          <w:shd w:val="clear" w:color="auto" w:fill="FFFFFF"/>
        </w:rPr>
        <w:t>):</w:t>
      </w:r>
      <w:r>
        <w:rPr>
          <w:rFonts w:ascii="Georgia" w:hAnsi="Georgia"/>
          <w:color w:val="000000"/>
          <w:sz w:val="24"/>
          <w:szCs w:val="24"/>
          <w:shd w:val="clear" w:color="auto" w:fill="FFFFFF"/>
        </w:rPr>
        <w:t xml:space="preserve"> </w:t>
      </w:r>
    </w:p>
    <w:p w14:paraId="7C8E358B" w14:textId="77777777" w:rsidR="00941A6B" w:rsidRDefault="00B27BBD">
      <w:pPr>
        <w:rPr>
          <w:rFonts w:ascii="Georgia" w:hAnsi="Georgia"/>
          <w:color w:val="000000"/>
          <w:sz w:val="24"/>
          <w:szCs w:val="24"/>
          <w:shd w:val="clear" w:color="auto" w:fill="FFFFFF"/>
        </w:rPr>
      </w:pPr>
      <w:r>
        <w:rPr>
          <w:rFonts w:ascii="Georgia" w:hAnsi="Georgia"/>
          <w:color w:val="000000"/>
          <w:sz w:val="24"/>
          <w:szCs w:val="24"/>
          <w:shd w:val="clear" w:color="auto" w:fill="FFFFFF"/>
        </w:rPr>
        <w:t>“</w:t>
      </w:r>
      <w:r w:rsidR="00E476E3" w:rsidRPr="00B27BBD">
        <w:rPr>
          <w:rFonts w:ascii="Georgia" w:hAnsi="Georgia"/>
          <w:color w:val="000000"/>
          <w:sz w:val="24"/>
          <w:szCs w:val="24"/>
          <w:shd w:val="clear" w:color="auto" w:fill="FFFFFF"/>
        </w:rPr>
        <w:t>Would not this, sir, and a forest of feathers</w:t>
      </w:r>
      <w:r w:rsidR="00934844">
        <w:rPr>
          <w:rFonts w:ascii="Georgia" w:hAnsi="Georgia"/>
          <w:color w:val="000000"/>
          <w:sz w:val="24"/>
          <w:szCs w:val="24"/>
          <w:shd w:val="clear" w:color="auto" w:fill="FFFFFF"/>
        </w:rPr>
        <w:t>—</w:t>
      </w:r>
      <w:r w:rsidR="00E476E3" w:rsidRPr="00B27BBD">
        <w:rPr>
          <w:rFonts w:ascii="Georgia" w:hAnsi="Georgia"/>
          <w:color w:val="000000"/>
          <w:sz w:val="24"/>
          <w:szCs w:val="24"/>
          <w:shd w:val="clear" w:color="auto" w:fill="FFFFFF"/>
        </w:rPr>
        <w:t>if</w:t>
      </w:r>
      <w:bookmarkStart w:id="1" w:name="271"/>
      <w:bookmarkEnd w:id="0"/>
      <w:r w:rsidR="00934844">
        <w:rPr>
          <w:rFonts w:ascii="Georgia" w:hAnsi="Georgia"/>
          <w:color w:val="000000"/>
          <w:sz w:val="24"/>
          <w:szCs w:val="24"/>
        </w:rPr>
        <w:t xml:space="preserve"> </w:t>
      </w:r>
      <w:r w:rsidR="00E476E3" w:rsidRPr="00B27BBD">
        <w:rPr>
          <w:rFonts w:ascii="Georgia" w:hAnsi="Georgia"/>
          <w:color w:val="000000"/>
          <w:sz w:val="24"/>
          <w:szCs w:val="24"/>
          <w:shd w:val="clear" w:color="auto" w:fill="FFFFFF"/>
        </w:rPr>
        <w:t>the rest of my fortunes turn Turk with me--with two</w:t>
      </w:r>
      <w:bookmarkStart w:id="2" w:name="272"/>
      <w:bookmarkEnd w:id="1"/>
      <w:r w:rsidR="00934844">
        <w:rPr>
          <w:rFonts w:ascii="Georgia" w:hAnsi="Georgia"/>
          <w:color w:val="000000"/>
          <w:sz w:val="24"/>
          <w:szCs w:val="24"/>
        </w:rPr>
        <w:t xml:space="preserve"> </w:t>
      </w:r>
      <w:r w:rsidR="00E476E3" w:rsidRPr="00B27BBD">
        <w:rPr>
          <w:rFonts w:ascii="Georgia" w:hAnsi="Georgia"/>
          <w:color w:val="000000"/>
          <w:sz w:val="24"/>
          <w:szCs w:val="24"/>
          <w:shd w:val="clear" w:color="auto" w:fill="FFFFFF"/>
        </w:rPr>
        <w:t>Provincial roses on my razed shoes, get me a</w:t>
      </w:r>
      <w:bookmarkStart w:id="3" w:name="273"/>
      <w:bookmarkEnd w:id="2"/>
      <w:r w:rsidR="00934844">
        <w:rPr>
          <w:rFonts w:ascii="Georgia" w:hAnsi="Georgia"/>
          <w:color w:val="000000"/>
          <w:sz w:val="24"/>
          <w:szCs w:val="24"/>
        </w:rPr>
        <w:t xml:space="preserve"> </w:t>
      </w:r>
      <w:r w:rsidR="00E476E3" w:rsidRPr="00B27BBD">
        <w:rPr>
          <w:rFonts w:ascii="Georgia" w:hAnsi="Georgia"/>
          <w:color w:val="000000"/>
          <w:sz w:val="24"/>
          <w:szCs w:val="24"/>
          <w:shd w:val="clear" w:color="auto" w:fill="FFFFFF"/>
        </w:rPr>
        <w:t>fellowship in a cry of players, sir?</w:t>
      </w:r>
      <w:bookmarkEnd w:id="3"/>
      <w:r>
        <w:rPr>
          <w:rFonts w:ascii="Georgia" w:hAnsi="Georgia"/>
          <w:color w:val="000000"/>
          <w:sz w:val="24"/>
          <w:szCs w:val="24"/>
          <w:shd w:val="clear" w:color="auto" w:fill="FFFFFF"/>
        </w:rPr>
        <w:t>”</w:t>
      </w:r>
    </w:p>
    <w:p w14:paraId="76A9147F" w14:textId="77777777" w:rsidR="00404416" w:rsidRDefault="00B4251E">
      <w:pPr>
        <w:rPr>
          <w:rFonts w:ascii="Georgia" w:hAnsi="Georgia"/>
          <w:sz w:val="24"/>
          <w:szCs w:val="24"/>
        </w:rPr>
      </w:pPr>
      <w:r>
        <w:rPr>
          <w:rFonts w:ascii="Georgia" w:hAnsi="Georgia"/>
          <w:sz w:val="24"/>
          <w:szCs w:val="24"/>
        </w:rPr>
        <w:t>However</w:t>
      </w:r>
      <w:r w:rsidR="00C316F9">
        <w:rPr>
          <w:rFonts w:ascii="Georgia" w:hAnsi="Georgia"/>
          <w:sz w:val="24"/>
          <w:szCs w:val="24"/>
        </w:rPr>
        <w:t>,</w:t>
      </w:r>
      <w:r>
        <w:rPr>
          <w:rFonts w:ascii="Georgia" w:hAnsi="Georgia"/>
          <w:sz w:val="24"/>
          <w:szCs w:val="24"/>
        </w:rPr>
        <w:t xml:space="preserve"> the </w:t>
      </w:r>
      <w:r w:rsidR="00B40F93">
        <w:rPr>
          <w:rFonts w:ascii="Georgia" w:hAnsi="Georgia"/>
          <w:sz w:val="24"/>
          <w:szCs w:val="24"/>
        </w:rPr>
        <w:t xml:space="preserve">deepest mystery within this Play within the Play is </w:t>
      </w:r>
      <w:r w:rsidR="003667B9">
        <w:rPr>
          <w:rFonts w:ascii="Georgia" w:hAnsi="Georgia"/>
          <w:sz w:val="24"/>
          <w:szCs w:val="24"/>
        </w:rPr>
        <w:t>the ‘inexplicable dumb show’</w:t>
      </w:r>
      <w:r w:rsidR="00EB3428">
        <w:rPr>
          <w:rFonts w:ascii="Georgia" w:hAnsi="Georgia"/>
          <w:sz w:val="24"/>
          <w:szCs w:val="24"/>
        </w:rPr>
        <w:t>,</w:t>
      </w:r>
      <w:r w:rsidR="003667B9">
        <w:rPr>
          <w:rFonts w:ascii="Georgia" w:hAnsi="Georgia"/>
          <w:sz w:val="24"/>
          <w:szCs w:val="24"/>
        </w:rPr>
        <w:t xml:space="preserve"> </w:t>
      </w:r>
      <w:r w:rsidR="00EB3428">
        <w:rPr>
          <w:rFonts w:ascii="Georgia" w:hAnsi="Georgia"/>
          <w:sz w:val="24"/>
          <w:szCs w:val="24"/>
        </w:rPr>
        <w:t>as</w:t>
      </w:r>
      <w:r w:rsidR="003667B9">
        <w:rPr>
          <w:rFonts w:ascii="Georgia" w:hAnsi="Georgia"/>
          <w:sz w:val="24"/>
          <w:szCs w:val="24"/>
        </w:rPr>
        <w:t xml:space="preserve"> Hamlet has earlier deplored </w:t>
      </w:r>
      <w:r w:rsidR="00EB3428">
        <w:rPr>
          <w:rFonts w:ascii="Georgia" w:hAnsi="Georgia"/>
          <w:sz w:val="24"/>
          <w:szCs w:val="24"/>
        </w:rPr>
        <w:t xml:space="preserve">it as being, </w:t>
      </w:r>
      <w:r w:rsidR="003667B9">
        <w:rPr>
          <w:rFonts w:ascii="Georgia" w:hAnsi="Georgia"/>
          <w:sz w:val="24"/>
          <w:szCs w:val="24"/>
        </w:rPr>
        <w:t>when talking to the First Player</w:t>
      </w:r>
      <w:r w:rsidR="00EB3428">
        <w:rPr>
          <w:rFonts w:ascii="Georgia" w:hAnsi="Georgia"/>
          <w:sz w:val="24"/>
          <w:szCs w:val="24"/>
        </w:rPr>
        <w:t xml:space="preserve">. Of this Wilson shows, correctly I believe, that </w:t>
      </w:r>
    </w:p>
    <w:p w14:paraId="4F8447D8" w14:textId="77777777" w:rsidR="00B4251E" w:rsidRDefault="00C316F9">
      <w:pPr>
        <w:rPr>
          <w:rFonts w:ascii="Georgia" w:hAnsi="Georgia"/>
          <w:color w:val="000000"/>
          <w:sz w:val="24"/>
          <w:szCs w:val="24"/>
          <w:shd w:val="clear" w:color="auto" w:fill="FFFFFF"/>
        </w:rPr>
      </w:pPr>
      <w:r>
        <w:rPr>
          <w:rFonts w:ascii="Georgia" w:hAnsi="Georgia"/>
          <w:sz w:val="24"/>
          <w:szCs w:val="24"/>
        </w:rPr>
        <w:t xml:space="preserve">1. Hamlet does not intend </w:t>
      </w:r>
      <w:proofErr w:type="gramStart"/>
      <w:r>
        <w:rPr>
          <w:rFonts w:ascii="Georgia" w:hAnsi="Georgia"/>
          <w:sz w:val="24"/>
          <w:szCs w:val="24"/>
        </w:rPr>
        <w:t>this, and</w:t>
      </w:r>
      <w:proofErr w:type="gramEnd"/>
      <w:r>
        <w:rPr>
          <w:rFonts w:ascii="Georgia" w:hAnsi="Georgia"/>
          <w:sz w:val="24"/>
          <w:szCs w:val="24"/>
        </w:rPr>
        <w:t xml:space="preserve"> is extremely angry:</w:t>
      </w:r>
      <w:r w:rsidRPr="00177A7A">
        <w:rPr>
          <w:rFonts w:ascii="Georgia" w:hAnsi="Georgia"/>
          <w:sz w:val="24"/>
          <w:szCs w:val="24"/>
        </w:rPr>
        <w:br/>
      </w:r>
      <w:bookmarkStart w:id="4" w:name="138"/>
      <w:r w:rsidR="008F14B4">
        <w:rPr>
          <w:rFonts w:ascii="Georgia" w:hAnsi="Georgia"/>
          <w:color w:val="000000"/>
          <w:sz w:val="24"/>
          <w:szCs w:val="24"/>
          <w:shd w:val="clear" w:color="auto" w:fill="FFFFFF"/>
        </w:rPr>
        <w:t>“</w:t>
      </w:r>
      <w:r w:rsidR="00177A7A" w:rsidRPr="00177A7A">
        <w:rPr>
          <w:rFonts w:ascii="Georgia" w:hAnsi="Georgia"/>
          <w:color w:val="000000"/>
          <w:sz w:val="24"/>
          <w:szCs w:val="24"/>
          <w:shd w:val="clear" w:color="auto" w:fill="FFFFFF"/>
        </w:rPr>
        <w:t xml:space="preserve">We shall know by this fellow: </w:t>
      </w:r>
      <w:r w:rsidR="00177A7A" w:rsidRPr="00404416">
        <w:rPr>
          <w:rFonts w:ascii="Georgia" w:hAnsi="Georgia"/>
          <w:i/>
          <w:color w:val="000000"/>
          <w:sz w:val="24"/>
          <w:szCs w:val="24"/>
          <w:shd w:val="clear" w:color="auto" w:fill="FFFFFF"/>
        </w:rPr>
        <w:t>the players cannot</w:t>
      </w:r>
      <w:bookmarkEnd w:id="4"/>
      <w:r w:rsidR="00177A7A" w:rsidRPr="00404416">
        <w:rPr>
          <w:rFonts w:ascii="Georgia" w:hAnsi="Georgia"/>
          <w:i/>
          <w:color w:val="000000"/>
          <w:sz w:val="24"/>
          <w:szCs w:val="24"/>
        </w:rPr>
        <w:br/>
      </w:r>
      <w:bookmarkStart w:id="5" w:name="139"/>
      <w:r w:rsidR="00177A7A" w:rsidRPr="00404416">
        <w:rPr>
          <w:rFonts w:ascii="Georgia" w:hAnsi="Georgia"/>
          <w:i/>
          <w:color w:val="000000"/>
          <w:sz w:val="24"/>
          <w:szCs w:val="24"/>
          <w:shd w:val="clear" w:color="auto" w:fill="FFFFFF"/>
        </w:rPr>
        <w:t>keep counsel</w:t>
      </w:r>
      <w:r w:rsidR="00177A7A" w:rsidRPr="00177A7A">
        <w:rPr>
          <w:rFonts w:ascii="Georgia" w:hAnsi="Georgia"/>
          <w:color w:val="000000"/>
          <w:sz w:val="24"/>
          <w:szCs w:val="24"/>
          <w:shd w:val="clear" w:color="auto" w:fill="FFFFFF"/>
        </w:rPr>
        <w:t>; they'll tell all.</w:t>
      </w:r>
      <w:bookmarkEnd w:id="5"/>
      <w:r w:rsidR="008F14B4">
        <w:rPr>
          <w:rFonts w:ascii="Georgia" w:hAnsi="Georgia"/>
          <w:color w:val="000000"/>
          <w:sz w:val="24"/>
          <w:szCs w:val="24"/>
          <w:shd w:val="clear" w:color="auto" w:fill="FFFFFF"/>
        </w:rPr>
        <w:t>”</w:t>
      </w:r>
    </w:p>
    <w:p w14:paraId="20C4FF1D" w14:textId="77777777" w:rsidR="00F36478" w:rsidRDefault="00E20635">
      <w:pPr>
        <w:rPr>
          <w:rFonts w:ascii="Georgia" w:hAnsi="Georgia"/>
          <w:sz w:val="24"/>
          <w:szCs w:val="24"/>
        </w:rPr>
      </w:pPr>
      <w:r>
        <w:rPr>
          <w:rFonts w:ascii="Georgia" w:hAnsi="Georgia"/>
          <w:sz w:val="24"/>
          <w:szCs w:val="24"/>
        </w:rPr>
        <w:t xml:space="preserve">2. That Hamlet </w:t>
      </w:r>
      <w:proofErr w:type="gramStart"/>
      <w:r>
        <w:rPr>
          <w:rFonts w:ascii="Georgia" w:hAnsi="Georgia"/>
          <w:sz w:val="24"/>
          <w:szCs w:val="24"/>
        </w:rPr>
        <w:t>has to</w:t>
      </w:r>
      <w:proofErr w:type="gramEnd"/>
      <w:r>
        <w:rPr>
          <w:rFonts w:ascii="Georgia" w:hAnsi="Georgia"/>
          <w:sz w:val="24"/>
          <w:szCs w:val="24"/>
        </w:rPr>
        <w:t xml:space="preserve"> prevent, by his barbs delivered under the cloak of his ‘antic disposition’, </w:t>
      </w:r>
      <w:r w:rsidR="00F36478">
        <w:rPr>
          <w:rFonts w:ascii="Georgia" w:hAnsi="Georgia"/>
          <w:sz w:val="24"/>
          <w:szCs w:val="24"/>
        </w:rPr>
        <w:t>the King, Queen and Polonius from seeing the dumb show, in which he succeeds, and</w:t>
      </w:r>
    </w:p>
    <w:p w14:paraId="407BC69D" w14:textId="77777777" w:rsidR="003B681B" w:rsidRDefault="00F36478">
      <w:pPr>
        <w:rPr>
          <w:rFonts w:ascii="Georgia" w:hAnsi="Georgia"/>
          <w:sz w:val="24"/>
          <w:szCs w:val="24"/>
        </w:rPr>
      </w:pPr>
      <w:r>
        <w:rPr>
          <w:rFonts w:ascii="Georgia" w:hAnsi="Georgia"/>
          <w:sz w:val="24"/>
          <w:szCs w:val="24"/>
        </w:rPr>
        <w:t xml:space="preserve">3. Is greatly relieved when the threatened prologue, which </w:t>
      </w:r>
      <w:r w:rsidRPr="00404416">
        <w:rPr>
          <w:rFonts w:ascii="Georgia" w:hAnsi="Georgia"/>
          <w:i/>
          <w:sz w:val="24"/>
          <w:szCs w:val="24"/>
        </w:rPr>
        <w:t>would</w:t>
      </w:r>
      <w:r>
        <w:rPr>
          <w:rFonts w:ascii="Georgia" w:hAnsi="Georgia"/>
          <w:sz w:val="24"/>
          <w:szCs w:val="24"/>
        </w:rPr>
        <w:t xml:space="preserve"> have got the King’s attention</w:t>
      </w:r>
      <w:r w:rsidR="00457B9F">
        <w:rPr>
          <w:rFonts w:ascii="Georgia" w:hAnsi="Georgia"/>
          <w:sz w:val="24"/>
          <w:szCs w:val="24"/>
        </w:rPr>
        <w:t xml:space="preserve">, turns out only to be ‘a prologue or the posy of a ring’ and explains nothing. </w:t>
      </w:r>
      <w:r w:rsidR="00C860E3">
        <w:rPr>
          <w:rFonts w:ascii="Georgia" w:hAnsi="Georgia"/>
          <w:sz w:val="24"/>
          <w:szCs w:val="24"/>
        </w:rPr>
        <w:br/>
      </w:r>
      <w:proofErr w:type="gramStart"/>
      <w:r w:rsidR="00C860E3">
        <w:rPr>
          <w:rFonts w:ascii="Georgia" w:hAnsi="Georgia"/>
          <w:sz w:val="24"/>
          <w:szCs w:val="24"/>
        </w:rPr>
        <w:t>Thus</w:t>
      </w:r>
      <w:proofErr w:type="gramEnd"/>
      <w:r w:rsidR="00C860E3">
        <w:rPr>
          <w:rFonts w:ascii="Georgia" w:hAnsi="Georgia"/>
          <w:sz w:val="24"/>
          <w:szCs w:val="24"/>
        </w:rPr>
        <w:t xml:space="preserve"> the mousetrap can continue, with Hamlet’s infinite malice, to be set and sprung</w:t>
      </w:r>
      <w:r w:rsidR="00596680">
        <w:rPr>
          <w:rFonts w:ascii="Georgia" w:hAnsi="Georgia"/>
          <w:sz w:val="24"/>
          <w:szCs w:val="24"/>
        </w:rPr>
        <w:t>. Of this Dover Wilson writes:</w:t>
      </w:r>
      <w:r w:rsidR="00596680">
        <w:rPr>
          <w:rFonts w:ascii="Georgia" w:hAnsi="Georgia"/>
          <w:sz w:val="24"/>
          <w:szCs w:val="24"/>
        </w:rPr>
        <w:br/>
      </w:r>
      <w:r w:rsidR="0066428D">
        <w:rPr>
          <w:rFonts w:ascii="Georgia" w:hAnsi="Georgia"/>
          <w:sz w:val="24"/>
          <w:szCs w:val="24"/>
        </w:rPr>
        <w:t xml:space="preserve">“All </w:t>
      </w:r>
      <w:r w:rsidR="009D18F2">
        <w:rPr>
          <w:rFonts w:ascii="Georgia" w:hAnsi="Georgia"/>
          <w:sz w:val="24"/>
          <w:szCs w:val="24"/>
        </w:rPr>
        <w:t xml:space="preserve">his game </w:t>
      </w:r>
      <w:proofErr w:type="gramStart"/>
      <w:r w:rsidR="009D18F2">
        <w:rPr>
          <w:rFonts w:ascii="Georgia" w:hAnsi="Georgia"/>
          <w:sz w:val="24"/>
          <w:szCs w:val="24"/>
        </w:rPr>
        <w:t>are</w:t>
      </w:r>
      <w:proofErr w:type="gramEnd"/>
      <w:r w:rsidR="009D18F2">
        <w:rPr>
          <w:rFonts w:ascii="Georgia" w:hAnsi="Georgia"/>
          <w:sz w:val="24"/>
          <w:szCs w:val="24"/>
        </w:rPr>
        <w:t xml:space="preserve"> now in the trap – all except the Queen perhaps, and he can deal with her later. It only remains to begin</w:t>
      </w:r>
      <w:r w:rsidR="007410B7">
        <w:rPr>
          <w:rFonts w:ascii="Georgia" w:hAnsi="Georgia"/>
          <w:sz w:val="24"/>
          <w:szCs w:val="24"/>
        </w:rPr>
        <w:t xml:space="preserve"> those lines of his, those precious lines of which he is so proud, and the gin will go off, the jaws will snap, and the imprisoned </w:t>
      </w:r>
      <w:r w:rsidR="00D83A1C">
        <w:rPr>
          <w:rFonts w:ascii="Georgia" w:hAnsi="Georgia"/>
          <w:sz w:val="24"/>
          <w:szCs w:val="24"/>
        </w:rPr>
        <w:t>prey will writhe in the anguish that Hamlet longs to see.”</w:t>
      </w:r>
      <w:r w:rsidR="00D83A1C">
        <w:rPr>
          <w:rFonts w:ascii="Georgia" w:hAnsi="Georgia"/>
          <w:sz w:val="24"/>
          <w:szCs w:val="24"/>
        </w:rPr>
        <w:br/>
        <w:t>Of the whole performance he writes:</w:t>
      </w:r>
      <w:r w:rsidR="00D83A1C">
        <w:rPr>
          <w:rFonts w:ascii="Georgia" w:hAnsi="Georgia"/>
          <w:sz w:val="24"/>
          <w:szCs w:val="24"/>
        </w:rPr>
        <w:br/>
      </w:r>
      <w:r w:rsidR="00E95309">
        <w:rPr>
          <w:rFonts w:ascii="Georgia" w:hAnsi="Georgia"/>
          <w:sz w:val="24"/>
          <w:szCs w:val="24"/>
        </w:rPr>
        <w:t xml:space="preserve">“Hamlet’s brilliant handling of the successive situations in the play scene </w:t>
      </w:r>
      <w:r w:rsidR="00063672">
        <w:rPr>
          <w:rFonts w:ascii="Georgia" w:hAnsi="Georgia"/>
          <w:sz w:val="24"/>
          <w:szCs w:val="24"/>
        </w:rPr>
        <w:t>mu</w:t>
      </w:r>
      <w:r w:rsidR="00E95309">
        <w:rPr>
          <w:rFonts w:ascii="Georgia" w:hAnsi="Georgia"/>
          <w:sz w:val="24"/>
          <w:szCs w:val="24"/>
        </w:rPr>
        <w:t>s</w:t>
      </w:r>
      <w:r w:rsidR="00063672">
        <w:rPr>
          <w:rFonts w:ascii="Georgia" w:hAnsi="Georgia"/>
          <w:sz w:val="24"/>
          <w:szCs w:val="24"/>
        </w:rPr>
        <w:t>t be set down to genius not calculation.”</w:t>
      </w:r>
      <w:r w:rsidR="00063672">
        <w:rPr>
          <w:rFonts w:ascii="Georgia" w:hAnsi="Georgia"/>
          <w:sz w:val="24"/>
          <w:szCs w:val="24"/>
        </w:rPr>
        <w:br/>
      </w:r>
    </w:p>
    <w:p w14:paraId="677F4F06" w14:textId="77777777" w:rsidR="006C093C" w:rsidRDefault="00F4716F">
      <w:pPr>
        <w:rPr>
          <w:rFonts w:ascii="Georgia" w:hAnsi="Georgia"/>
          <w:sz w:val="24"/>
          <w:szCs w:val="24"/>
        </w:rPr>
      </w:pPr>
      <w:r>
        <w:rPr>
          <w:rFonts w:ascii="Georgia" w:hAnsi="Georgia"/>
          <w:sz w:val="24"/>
          <w:szCs w:val="24"/>
        </w:rPr>
        <w:t>However, Dover Wilson also says:</w:t>
      </w:r>
      <w:r>
        <w:rPr>
          <w:rFonts w:ascii="Georgia" w:hAnsi="Georgia"/>
          <w:sz w:val="24"/>
          <w:szCs w:val="24"/>
        </w:rPr>
        <w:br/>
        <w:t xml:space="preserve">“But Hamlet’s ‘look you’ is a direction, not merely to Ophelia and the </w:t>
      </w:r>
      <w:r w:rsidR="00CF31E8">
        <w:rPr>
          <w:rFonts w:ascii="Georgia" w:hAnsi="Georgia"/>
          <w:sz w:val="24"/>
          <w:szCs w:val="24"/>
        </w:rPr>
        <w:t xml:space="preserve">court, but also to the audience in the theatre. </w:t>
      </w:r>
      <w:r w:rsidR="00C83453">
        <w:rPr>
          <w:rFonts w:ascii="Georgia" w:hAnsi="Georgia"/>
          <w:sz w:val="24"/>
          <w:szCs w:val="24"/>
        </w:rPr>
        <w:t>At this point all eyes turn naturally and inevitably to the Claudius, Gertrude, and Polonius group</w:t>
      </w:r>
      <w:r w:rsidR="00423284">
        <w:rPr>
          <w:rFonts w:ascii="Georgia" w:hAnsi="Georgia"/>
          <w:sz w:val="24"/>
          <w:szCs w:val="24"/>
        </w:rPr>
        <w:t xml:space="preserve">, to see how they will take the ruthless sally. In other words, </w:t>
      </w:r>
      <w:r w:rsidR="00423284" w:rsidRPr="000007AC">
        <w:rPr>
          <w:rFonts w:ascii="Georgia" w:hAnsi="Georgia"/>
          <w:i/>
          <w:sz w:val="24"/>
          <w:szCs w:val="24"/>
        </w:rPr>
        <w:t>beneath Hamlet’s purpose there lurks another purpose of which he is completely unconscious</w:t>
      </w:r>
      <w:r w:rsidR="008D3713" w:rsidRPr="000007AC">
        <w:rPr>
          <w:rFonts w:ascii="Georgia" w:hAnsi="Georgia"/>
          <w:i/>
          <w:sz w:val="24"/>
          <w:szCs w:val="24"/>
        </w:rPr>
        <w:t>, since it is the purpose of his creator, of the showman who is pulling the strings of the greatest puppet-play in all literature.</w:t>
      </w:r>
      <w:r w:rsidR="008D3713">
        <w:rPr>
          <w:rFonts w:ascii="Georgia" w:hAnsi="Georgia"/>
          <w:sz w:val="24"/>
          <w:szCs w:val="24"/>
        </w:rPr>
        <w:t xml:space="preserve"> </w:t>
      </w:r>
      <w:r w:rsidR="000007AC">
        <w:rPr>
          <w:rFonts w:ascii="Georgia" w:hAnsi="Georgia"/>
          <w:sz w:val="24"/>
          <w:szCs w:val="24"/>
        </w:rPr>
        <w:lastRenderedPageBreak/>
        <w:t xml:space="preserve">[my italic] </w:t>
      </w:r>
      <w:r w:rsidR="008D3713">
        <w:rPr>
          <w:rFonts w:ascii="Georgia" w:hAnsi="Georgia"/>
          <w:sz w:val="24"/>
          <w:szCs w:val="24"/>
        </w:rPr>
        <w:t xml:space="preserve">It is essential </w:t>
      </w:r>
      <w:r w:rsidR="005602EF">
        <w:rPr>
          <w:rFonts w:ascii="Georgia" w:hAnsi="Georgia"/>
          <w:sz w:val="24"/>
          <w:szCs w:val="24"/>
        </w:rPr>
        <w:t xml:space="preserve">to Shakespeare that his audience should be fully aware of what Claudius is doing at this critical moment, </w:t>
      </w:r>
      <w:r w:rsidR="005602EF" w:rsidRPr="0047016A">
        <w:rPr>
          <w:rFonts w:ascii="Georgia" w:hAnsi="Georgia"/>
          <w:i/>
          <w:sz w:val="24"/>
          <w:szCs w:val="24"/>
        </w:rPr>
        <w:t>because it is the moment before the dumb</w:t>
      </w:r>
      <w:r w:rsidR="0047016A" w:rsidRPr="0047016A">
        <w:rPr>
          <w:rFonts w:ascii="Georgia" w:hAnsi="Georgia"/>
          <w:i/>
          <w:sz w:val="24"/>
          <w:szCs w:val="24"/>
        </w:rPr>
        <w:t>-</w:t>
      </w:r>
      <w:r w:rsidR="005602EF" w:rsidRPr="0047016A">
        <w:rPr>
          <w:rFonts w:ascii="Georgia" w:hAnsi="Georgia"/>
          <w:i/>
          <w:sz w:val="24"/>
          <w:szCs w:val="24"/>
        </w:rPr>
        <w:t>show appears.</w:t>
      </w:r>
      <w:r w:rsidR="008D3713" w:rsidRPr="0047016A">
        <w:rPr>
          <w:rFonts w:ascii="Georgia" w:hAnsi="Georgia"/>
          <w:i/>
          <w:sz w:val="24"/>
          <w:szCs w:val="24"/>
        </w:rPr>
        <w:t xml:space="preserve"> </w:t>
      </w:r>
      <w:r w:rsidR="000007AC">
        <w:rPr>
          <w:rFonts w:ascii="Georgia" w:hAnsi="Georgia"/>
          <w:sz w:val="24"/>
          <w:szCs w:val="24"/>
        </w:rPr>
        <w:t xml:space="preserve">[Wilson’s italic] </w:t>
      </w:r>
      <w:r w:rsidR="0047016A">
        <w:rPr>
          <w:rFonts w:ascii="Georgia" w:hAnsi="Georgia"/>
          <w:sz w:val="24"/>
          <w:szCs w:val="24"/>
        </w:rPr>
        <w:t>And what is he doing? Polonius and he have been watching Hamlet for several minutes past</w:t>
      </w:r>
      <w:r w:rsidR="006C093C">
        <w:rPr>
          <w:rFonts w:ascii="Georgia" w:hAnsi="Georgia"/>
          <w:sz w:val="24"/>
          <w:szCs w:val="24"/>
        </w:rPr>
        <w:t>, but this last sally complicates the matter in dispute between them and drags in the Queen also.”</w:t>
      </w:r>
    </w:p>
    <w:p w14:paraId="1A0778CA" w14:textId="77777777" w:rsidR="000007AC" w:rsidRDefault="000007AC">
      <w:pPr>
        <w:rPr>
          <w:rFonts w:ascii="Georgia" w:hAnsi="Georgia"/>
          <w:sz w:val="24"/>
          <w:szCs w:val="24"/>
        </w:rPr>
      </w:pPr>
      <w:r>
        <w:rPr>
          <w:rFonts w:ascii="Georgia" w:hAnsi="Georgia"/>
          <w:sz w:val="24"/>
          <w:szCs w:val="24"/>
        </w:rPr>
        <w:t>And of Shakespeare’s use of the dumb-show he writes:</w:t>
      </w:r>
      <w:r>
        <w:rPr>
          <w:rFonts w:ascii="Georgia" w:hAnsi="Georgia"/>
          <w:sz w:val="24"/>
          <w:szCs w:val="24"/>
        </w:rPr>
        <w:br/>
      </w:r>
      <w:r w:rsidR="007A16D4">
        <w:rPr>
          <w:rFonts w:ascii="Georgia" w:hAnsi="Georgia"/>
          <w:sz w:val="24"/>
          <w:szCs w:val="24"/>
        </w:rPr>
        <w:t>“</w:t>
      </w:r>
      <w:r w:rsidR="00A567F4">
        <w:rPr>
          <w:rFonts w:ascii="Georgia" w:hAnsi="Georgia"/>
          <w:sz w:val="24"/>
          <w:szCs w:val="24"/>
        </w:rPr>
        <w:t xml:space="preserve">Will the King find out the plot too soon? </w:t>
      </w:r>
      <w:r w:rsidR="00A567F4" w:rsidRPr="00A567F4">
        <w:rPr>
          <w:rFonts w:ascii="Georgia" w:hAnsi="Georgia"/>
          <w:i/>
          <w:sz w:val="24"/>
          <w:szCs w:val="24"/>
        </w:rPr>
        <w:t>The vicissitudes of Hamlet’s mood are mirrored in theirs.</w:t>
      </w:r>
      <w:r w:rsidR="00A567F4">
        <w:rPr>
          <w:rFonts w:ascii="Georgia" w:hAnsi="Georgia"/>
          <w:sz w:val="24"/>
          <w:szCs w:val="24"/>
        </w:rPr>
        <w:t xml:space="preserve"> [</w:t>
      </w:r>
      <w:r w:rsidR="00E03FD9">
        <w:rPr>
          <w:rFonts w:ascii="Georgia" w:hAnsi="Georgia"/>
          <w:sz w:val="24"/>
          <w:szCs w:val="24"/>
        </w:rPr>
        <w:t xml:space="preserve">the audience, </w:t>
      </w:r>
      <w:r w:rsidR="00A567F4">
        <w:rPr>
          <w:rFonts w:ascii="Georgia" w:hAnsi="Georgia"/>
          <w:sz w:val="24"/>
          <w:szCs w:val="24"/>
        </w:rPr>
        <w:t xml:space="preserve">my italic] </w:t>
      </w:r>
      <w:r w:rsidR="00BE0135">
        <w:rPr>
          <w:rFonts w:ascii="Georgia" w:hAnsi="Georgia"/>
          <w:sz w:val="24"/>
          <w:szCs w:val="24"/>
        </w:rPr>
        <w:t>…</w:t>
      </w:r>
      <w:r w:rsidR="00F03B43">
        <w:rPr>
          <w:rFonts w:ascii="Georgia" w:hAnsi="Georgia"/>
          <w:sz w:val="24"/>
          <w:szCs w:val="24"/>
        </w:rPr>
        <w:t>…</w:t>
      </w:r>
      <w:r w:rsidR="00BE0135">
        <w:rPr>
          <w:rFonts w:ascii="Georgia" w:hAnsi="Georgia"/>
          <w:sz w:val="24"/>
          <w:szCs w:val="24"/>
        </w:rPr>
        <w:t>when the tension is relaxed, the dumb-show has fallen naturally into its place in the scene, the stupidity of the players is fully appreciated</w:t>
      </w:r>
      <w:r w:rsidR="003A0164">
        <w:rPr>
          <w:rFonts w:ascii="Georgia" w:hAnsi="Georgia"/>
          <w:sz w:val="24"/>
          <w:szCs w:val="24"/>
        </w:rPr>
        <w:t xml:space="preserve">, and the episode is so exciting in its doubled suspense that, while taking in the complete identity which the show reveals, the spectators bother no more about it, </w:t>
      </w:r>
      <w:r w:rsidR="00C7329D">
        <w:rPr>
          <w:rFonts w:ascii="Georgia" w:hAnsi="Georgia"/>
          <w:sz w:val="24"/>
          <w:szCs w:val="24"/>
        </w:rPr>
        <w:t>since all their thoughts are concentrated upon Claudius. Finally, this obsession with Claudius’s doings drives still deeper into their minds the fact that he has not seen anything</w:t>
      </w:r>
      <w:r w:rsidR="007226C9">
        <w:rPr>
          <w:rFonts w:ascii="Georgia" w:hAnsi="Georgia"/>
          <w:sz w:val="24"/>
          <w:szCs w:val="24"/>
        </w:rPr>
        <w:t xml:space="preserve">, </w:t>
      </w:r>
      <w:r w:rsidR="007226C9" w:rsidRPr="007226C9">
        <w:rPr>
          <w:rFonts w:ascii="Georgia" w:hAnsi="Georgia"/>
          <w:i/>
          <w:sz w:val="24"/>
          <w:szCs w:val="24"/>
        </w:rPr>
        <w:t>so that by building upon his difficulty Shakespeare has completed his triumph over it</w:t>
      </w:r>
      <w:r w:rsidR="007226C9">
        <w:rPr>
          <w:rFonts w:ascii="Georgia" w:hAnsi="Georgia"/>
          <w:sz w:val="24"/>
          <w:szCs w:val="24"/>
        </w:rPr>
        <w:t>. [my italic]</w:t>
      </w:r>
      <w:r w:rsidR="007A16D4">
        <w:rPr>
          <w:rFonts w:ascii="Georgia" w:hAnsi="Georgia"/>
          <w:sz w:val="24"/>
          <w:szCs w:val="24"/>
        </w:rPr>
        <w:t>”</w:t>
      </w:r>
    </w:p>
    <w:p w14:paraId="2BB1AE88" w14:textId="222AC62E" w:rsidR="007226C9" w:rsidRDefault="004B16C9">
      <w:pPr>
        <w:rPr>
          <w:rFonts w:ascii="Georgia" w:hAnsi="Georgia"/>
          <w:sz w:val="24"/>
          <w:szCs w:val="24"/>
        </w:rPr>
      </w:pPr>
      <w:r>
        <w:rPr>
          <w:rFonts w:ascii="Georgia" w:hAnsi="Georgia"/>
          <w:sz w:val="24"/>
          <w:szCs w:val="24"/>
        </w:rPr>
        <w:t xml:space="preserve">Shakespeare’s infinite malice and dark exultant enjoyment of his mastery parallels Hamlet’s. </w:t>
      </w:r>
      <w:r w:rsidR="00722194">
        <w:rPr>
          <w:rFonts w:ascii="Georgia" w:hAnsi="Georgia"/>
          <w:sz w:val="24"/>
          <w:szCs w:val="24"/>
        </w:rPr>
        <w:t xml:space="preserve">The infinite malice in the </w:t>
      </w:r>
      <w:proofErr w:type="gramStart"/>
      <w:r w:rsidR="00722194">
        <w:rPr>
          <w:rFonts w:ascii="Georgia" w:hAnsi="Georgia"/>
          <w:sz w:val="24"/>
          <w:szCs w:val="24"/>
        </w:rPr>
        <w:t>play as a whole, the</w:t>
      </w:r>
      <w:proofErr w:type="gramEnd"/>
      <w:r w:rsidR="00722194">
        <w:rPr>
          <w:rFonts w:ascii="Georgia" w:hAnsi="Georgia"/>
          <w:sz w:val="24"/>
          <w:szCs w:val="24"/>
        </w:rPr>
        <w:t xml:space="preserve"> joy in the devastating mastery which he exhibits, in the unfathomable dramatic riches </w:t>
      </w:r>
      <w:r w:rsidR="009262EA">
        <w:rPr>
          <w:rFonts w:ascii="Georgia" w:hAnsi="Georgia"/>
          <w:sz w:val="24"/>
          <w:szCs w:val="24"/>
        </w:rPr>
        <w:t xml:space="preserve">of the dramatic transformation of the saga </w:t>
      </w:r>
      <w:r w:rsidR="000C2AB4">
        <w:rPr>
          <w:rFonts w:ascii="Georgia" w:hAnsi="Georgia"/>
          <w:sz w:val="24"/>
          <w:szCs w:val="24"/>
        </w:rPr>
        <w:t xml:space="preserve">narratives </w:t>
      </w:r>
      <w:r w:rsidR="009262EA">
        <w:rPr>
          <w:rFonts w:ascii="Georgia" w:hAnsi="Georgia"/>
          <w:sz w:val="24"/>
          <w:szCs w:val="24"/>
        </w:rPr>
        <w:t>which he has engineered, are emblematised in the exploitation of the dumb-show</w:t>
      </w:r>
      <w:r w:rsidR="00BB7BFF">
        <w:rPr>
          <w:rFonts w:ascii="Georgia" w:hAnsi="Georgia"/>
          <w:sz w:val="24"/>
          <w:szCs w:val="24"/>
        </w:rPr>
        <w:t>,</w:t>
      </w:r>
      <w:r w:rsidR="009262EA">
        <w:rPr>
          <w:rFonts w:ascii="Georgia" w:hAnsi="Georgia"/>
          <w:sz w:val="24"/>
          <w:szCs w:val="24"/>
        </w:rPr>
        <w:t xml:space="preserve"> and </w:t>
      </w:r>
      <w:r w:rsidR="00BB7BFF">
        <w:rPr>
          <w:rFonts w:ascii="Georgia" w:hAnsi="Georgia"/>
          <w:sz w:val="24"/>
          <w:szCs w:val="24"/>
        </w:rPr>
        <w:t xml:space="preserve">of </w:t>
      </w:r>
      <w:r w:rsidR="009262EA">
        <w:rPr>
          <w:rFonts w:ascii="Georgia" w:hAnsi="Georgia"/>
          <w:sz w:val="24"/>
          <w:szCs w:val="24"/>
        </w:rPr>
        <w:t>the Play within the Play</w:t>
      </w:r>
      <w:r w:rsidR="00CB2558">
        <w:rPr>
          <w:rFonts w:ascii="Georgia" w:hAnsi="Georgia"/>
          <w:sz w:val="24"/>
          <w:szCs w:val="24"/>
        </w:rPr>
        <w:t>.</w:t>
      </w:r>
      <w:r w:rsidR="009262EA">
        <w:rPr>
          <w:rFonts w:ascii="Georgia" w:hAnsi="Georgia"/>
          <w:sz w:val="24"/>
          <w:szCs w:val="24"/>
        </w:rPr>
        <w:t xml:space="preserve"> Shakespeare plays maliciously with us, as Hamlet plays maliciously with Claudius</w:t>
      </w:r>
      <w:r w:rsidR="00BB7BFF">
        <w:rPr>
          <w:rFonts w:ascii="Georgia" w:hAnsi="Georgia"/>
          <w:sz w:val="24"/>
          <w:szCs w:val="24"/>
        </w:rPr>
        <w:t xml:space="preserve"> and the rest.</w:t>
      </w:r>
      <w:r w:rsidR="004B3EAA">
        <w:rPr>
          <w:rFonts w:ascii="Georgia" w:hAnsi="Georgia"/>
          <w:sz w:val="24"/>
          <w:szCs w:val="24"/>
        </w:rPr>
        <w:t xml:space="preserve"> Shakespeare’s art is Dionysian, even though Hamlet himself is </w:t>
      </w:r>
      <w:r w:rsidR="00C5664A">
        <w:rPr>
          <w:rFonts w:ascii="Georgia" w:hAnsi="Georgia"/>
          <w:sz w:val="24"/>
          <w:szCs w:val="24"/>
        </w:rPr>
        <w:t xml:space="preserve">part </w:t>
      </w:r>
      <w:r w:rsidR="004B3EAA">
        <w:rPr>
          <w:rFonts w:ascii="Georgia" w:hAnsi="Georgia"/>
          <w:sz w:val="24"/>
          <w:szCs w:val="24"/>
        </w:rPr>
        <w:t xml:space="preserve">caught in the toils of </w:t>
      </w:r>
      <w:r w:rsidR="001E203F">
        <w:rPr>
          <w:rFonts w:ascii="Georgia" w:hAnsi="Georgia"/>
          <w:sz w:val="24"/>
          <w:szCs w:val="24"/>
        </w:rPr>
        <w:t>Luther</w:t>
      </w:r>
      <w:r w:rsidR="00206D59">
        <w:rPr>
          <w:rFonts w:ascii="Georgia" w:hAnsi="Georgia"/>
          <w:sz w:val="24"/>
          <w:szCs w:val="24"/>
        </w:rPr>
        <w:t xml:space="preserve"> and the Geneva Bible.</w:t>
      </w:r>
      <w:r w:rsidR="00BB7BFF">
        <w:rPr>
          <w:rFonts w:ascii="Georgia" w:hAnsi="Georgia"/>
          <w:sz w:val="24"/>
          <w:szCs w:val="24"/>
        </w:rPr>
        <w:t xml:space="preserve"> Hamlet</w:t>
      </w:r>
      <w:r w:rsidR="00206D59">
        <w:rPr>
          <w:rFonts w:ascii="Georgia" w:hAnsi="Georgia"/>
          <w:sz w:val="24"/>
          <w:szCs w:val="24"/>
        </w:rPr>
        <w:t>,</w:t>
      </w:r>
      <w:r w:rsidR="004B3EAA">
        <w:rPr>
          <w:rFonts w:ascii="Georgia" w:hAnsi="Georgia"/>
          <w:sz w:val="24"/>
          <w:szCs w:val="24"/>
        </w:rPr>
        <w:t xml:space="preserve"> in his multiple </w:t>
      </w:r>
      <w:proofErr w:type="spellStart"/>
      <w:r w:rsidR="004B3EAA">
        <w:rPr>
          <w:rFonts w:ascii="Georgia" w:hAnsi="Georgia"/>
          <w:sz w:val="24"/>
          <w:szCs w:val="24"/>
        </w:rPr>
        <w:t>cu</w:t>
      </w:r>
      <w:r w:rsidR="00F9029F">
        <w:rPr>
          <w:rFonts w:ascii="Georgia" w:hAnsi="Georgia"/>
          <w:sz w:val="24"/>
          <w:szCs w:val="24"/>
        </w:rPr>
        <w:t>e</w:t>
      </w:r>
      <w:r w:rsidR="004B3EAA">
        <w:rPr>
          <w:rFonts w:ascii="Georgia" w:hAnsi="Georgia"/>
          <w:sz w:val="24"/>
          <w:szCs w:val="24"/>
        </w:rPr>
        <w:t>ings</w:t>
      </w:r>
      <w:proofErr w:type="spellEnd"/>
      <w:r w:rsidR="004B3EAA">
        <w:rPr>
          <w:rFonts w:ascii="Georgia" w:hAnsi="Georgia"/>
          <w:sz w:val="24"/>
          <w:szCs w:val="24"/>
        </w:rPr>
        <w:t xml:space="preserve"> of his victims,</w:t>
      </w:r>
      <w:r w:rsidR="00BB7BFF">
        <w:rPr>
          <w:rFonts w:ascii="Georgia" w:hAnsi="Georgia"/>
          <w:sz w:val="24"/>
          <w:szCs w:val="24"/>
        </w:rPr>
        <w:t xml:space="preserve"> is the visible </w:t>
      </w:r>
      <w:r w:rsidR="004C417C">
        <w:rPr>
          <w:rFonts w:ascii="Georgia" w:hAnsi="Georgia"/>
          <w:sz w:val="24"/>
          <w:szCs w:val="24"/>
        </w:rPr>
        <w:t xml:space="preserve">parallel and </w:t>
      </w:r>
      <w:r w:rsidR="00BB7BFF">
        <w:rPr>
          <w:rFonts w:ascii="Georgia" w:hAnsi="Georgia"/>
          <w:sz w:val="24"/>
          <w:szCs w:val="24"/>
        </w:rPr>
        <w:t>enactment of the invisible mastery of his creator</w:t>
      </w:r>
      <w:r w:rsidR="004C417C">
        <w:rPr>
          <w:rFonts w:ascii="Georgia" w:hAnsi="Georgia"/>
          <w:sz w:val="24"/>
          <w:szCs w:val="24"/>
        </w:rPr>
        <w:t xml:space="preserve">, and so inextricably are they </w:t>
      </w:r>
      <w:proofErr w:type="spellStart"/>
      <w:r w:rsidR="004C417C">
        <w:rPr>
          <w:rFonts w:ascii="Georgia" w:hAnsi="Georgia"/>
          <w:sz w:val="24"/>
          <w:szCs w:val="24"/>
        </w:rPr>
        <w:t>interfused</w:t>
      </w:r>
      <w:proofErr w:type="spellEnd"/>
      <w:r w:rsidR="004C417C">
        <w:rPr>
          <w:rFonts w:ascii="Georgia" w:hAnsi="Georgia"/>
          <w:sz w:val="24"/>
          <w:szCs w:val="24"/>
        </w:rPr>
        <w:t xml:space="preserve"> that it is impossible any longer to separate author and text.</w:t>
      </w:r>
      <w:r w:rsidR="004B3EAA">
        <w:rPr>
          <w:rFonts w:ascii="Georgia" w:hAnsi="Georgia"/>
          <w:sz w:val="24"/>
          <w:szCs w:val="24"/>
        </w:rPr>
        <w:t xml:space="preserve"> </w:t>
      </w:r>
      <w:r w:rsidR="004C417C">
        <w:rPr>
          <w:rFonts w:ascii="Georgia" w:hAnsi="Georgia"/>
          <w:sz w:val="24"/>
          <w:szCs w:val="24"/>
        </w:rPr>
        <w:t xml:space="preserve"> </w:t>
      </w:r>
      <w:r w:rsidR="00BB7BFF">
        <w:rPr>
          <w:rFonts w:ascii="Georgia" w:hAnsi="Georgia"/>
          <w:sz w:val="24"/>
          <w:szCs w:val="24"/>
        </w:rPr>
        <w:t xml:space="preserve"> </w:t>
      </w:r>
      <w:r w:rsidR="009262EA">
        <w:rPr>
          <w:rFonts w:ascii="Georgia" w:hAnsi="Georgia"/>
          <w:sz w:val="24"/>
          <w:szCs w:val="24"/>
        </w:rPr>
        <w:t xml:space="preserve"> </w:t>
      </w:r>
      <w:r w:rsidR="00722194">
        <w:rPr>
          <w:rFonts w:ascii="Georgia" w:hAnsi="Georgia"/>
          <w:sz w:val="24"/>
          <w:szCs w:val="24"/>
        </w:rPr>
        <w:t xml:space="preserve"> </w:t>
      </w:r>
      <w:r>
        <w:rPr>
          <w:rFonts w:ascii="Georgia" w:hAnsi="Georgia"/>
          <w:sz w:val="24"/>
          <w:szCs w:val="24"/>
        </w:rPr>
        <w:t xml:space="preserve"> </w:t>
      </w:r>
    </w:p>
    <w:p w14:paraId="50433A97" w14:textId="77777777" w:rsidR="006A37E6" w:rsidRDefault="006A37E6">
      <w:pPr>
        <w:rPr>
          <w:rFonts w:ascii="Georgia" w:hAnsi="Georgia"/>
          <w:sz w:val="24"/>
          <w:szCs w:val="24"/>
        </w:rPr>
      </w:pPr>
    </w:p>
    <w:p w14:paraId="79ED2902" w14:textId="1A4B27D1" w:rsidR="006A37E6" w:rsidRDefault="00382FB0">
      <w:pPr>
        <w:rPr>
          <w:rFonts w:ascii="Georgia" w:hAnsi="Georgia"/>
          <w:sz w:val="24"/>
          <w:szCs w:val="24"/>
        </w:rPr>
      </w:pPr>
      <w:r>
        <w:rPr>
          <w:rFonts w:ascii="Georgia" w:hAnsi="Georgia"/>
          <w:sz w:val="24"/>
          <w:szCs w:val="24"/>
        </w:rPr>
        <w:t xml:space="preserve">© </w:t>
      </w:r>
    </w:p>
    <w:p w14:paraId="0C11895F" w14:textId="386E48D7" w:rsidR="00BB02B8" w:rsidRDefault="00382FB0">
      <w:pPr>
        <w:rPr>
          <w:rFonts w:ascii="Georgia" w:hAnsi="Georgia"/>
          <w:sz w:val="24"/>
          <w:szCs w:val="24"/>
        </w:rPr>
      </w:pPr>
      <w:proofErr w:type="spellStart"/>
      <w:r>
        <w:rPr>
          <w:rFonts w:ascii="Georgia" w:hAnsi="Georgia"/>
          <w:sz w:val="24"/>
          <w:szCs w:val="24"/>
        </w:rPr>
        <w:t>Heward</w:t>
      </w:r>
      <w:proofErr w:type="spellEnd"/>
      <w:r>
        <w:rPr>
          <w:rFonts w:ascii="Georgia" w:hAnsi="Georgia"/>
          <w:sz w:val="24"/>
          <w:szCs w:val="24"/>
        </w:rPr>
        <w:t xml:space="preserve"> Wilkinson </w:t>
      </w:r>
    </w:p>
    <w:p w14:paraId="5E01A2CF" w14:textId="3B6AD246" w:rsidR="00382FB0" w:rsidRPr="006A37E6" w:rsidRDefault="00AA5932">
      <w:pPr>
        <w:rPr>
          <w:rFonts w:ascii="Georgia" w:hAnsi="Georgia"/>
          <w:sz w:val="24"/>
          <w:szCs w:val="24"/>
        </w:rPr>
      </w:pPr>
      <w:r w:rsidRPr="006A37E6">
        <w:rPr>
          <w:rFonts w:ascii="Georgia" w:hAnsi="Georgia"/>
          <w:sz w:val="24"/>
          <w:szCs w:val="24"/>
        </w:rPr>
        <w:t>September 2018</w:t>
      </w:r>
    </w:p>
    <w:p w14:paraId="5A816661" w14:textId="77777777" w:rsidR="00E20635" w:rsidRPr="0047016A" w:rsidRDefault="006C093C">
      <w:pPr>
        <w:rPr>
          <w:rFonts w:ascii="Georgia" w:hAnsi="Georgia"/>
          <w:i/>
          <w:sz w:val="24"/>
          <w:szCs w:val="24"/>
        </w:rPr>
      </w:pPr>
      <w:r>
        <w:rPr>
          <w:rFonts w:ascii="Georgia" w:hAnsi="Georgia"/>
          <w:sz w:val="24"/>
          <w:szCs w:val="24"/>
        </w:rPr>
        <w:t xml:space="preserve"> </w:t>
      </w:r>
      <w:r w:rsidR="00C83453" w:rsidRPr="0047016A">
        <w:rPr>
          <w:rFonts w:ascii="Georgia" w:hAnsi="Georgia"/>
          <w:i/>
          <w:sz w:val="24"/>
          <w:szCs w:val="24"/>
        </w:rPr>
        <w:t xml:space="preserve"> </w:t>
      </w:r>
      <w:r w:rsidR="00F4716F" w:rsidRPr="0047016A">
        <w:rPr>
          <w:rFonts w:ascii="Georgia" w:hAnsi="Georgia"/>
          <w:i/>
          <w:sz w:val="24"/>
          <w:szCs w:val="24"/>
        </w:rPr>
        <w:t xml:space="preserve"> </w:t>
      </w:r>
      <w:r w:rsidR="00E95309" w:rsidRPr="0047016A">
        <w:rPr>
          <w:rFonts w:ascii="Georgia" w:hAnsi="Georgia"/>
          <w:i/>
          <w:sz w:val="24"/>
          <w:szCs w:val="24"/>
        </w:rPr>
        <w:t xml:space="preserve">  </w:t>
      </w:r>
      <w:r w:rsidR="00E20635" w:rsidRPr="0047016A">
        <w:rPr>
          <w:rFonts w:ascii="Georgia" w:hAnsi="Georgia"/>
          <w:i/>
          <w:sz w:val="24"/>
          <w:szCs w:val="24"/>
        </w:rPr>
        <w:t xml:space="preserve">  </w:t>
      </w:r>
    </w:p>
    <w:p w14:paraId="31418250" w14:textId="77777777" w:rsidR="00177A7A" w:rsidRPr="00B27BBD" w:rsidRDefault="00177A7A">
      <w:pPr>
        <w:rPr>
          <w:rFonts w:ascii="Georgia" w:hAnsi="Georgia"/>
          <w:sz w:val="24"/>
          <w:szCs w:val="24"/>
        </w:rPr>
      </w:pPr>
    </w:p>
    <w:p w14:paraId="39310031" w14:textId="77777777" w:rsidR="007F1BBD" w:rsidRPr="007F1BBD" w:rsidRDefault="007F1BBD">
      <w:pPr>
        <w:rPr>
          <w:rFonts w:ascii="Georgia" w:hAnsi="Georgia"/>
          <w:sz w:val="24"/>
          <w:szCs w:val="24"/>
        </w:rPr>
      </w:pPr>
      <w:bookmarkStart w:id="6" w:name="_GoBack"/>
      <w:bookmarkEnd w:id="6"/>
      <w:r>
        <w:rPr>
          <w:rFonts w:ascii="Georgia" w:hAnsi="Georgia"/>
          <w:sz w:val="24"/>
          <w:szCs w:val="24"/>
        </w:rPr>
        <w:t xml:space="preserve"> </w:t>
      </w:r>
    </w:p>
    <w:sectPr w:rsidR="007F1BBD" w:rsidRPr="007F1B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3A62" w14:textId="77777777" w:rsidR="0070363F" w:rsidRDefault="0070363F" w:rsidP="00804B31">
      <w:pPr>
        <w:spacing w:after="0" w:line="240" w:lineRule="auto"/>
      </w:pPr>
      <w:r>
        <w:separator/>
      </w:r>
    </w:p>
  </w:endnote>
  <w:endnote w:type="continuationSeparator" w:id="0">
    <w:p w14:paraId="4B7A5B79" w14:textId="77777777" w:rsidR="0070363F" w:rsidRDefault="0070363F" w:rsidP="0080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24295"/>
      <w:docPartObj>
        <w:docPartGallery w:val="Page Numbers (Bottom of Page)"/>
        <w:docPartUnique/>
      </w:docPartObj>
    </w:sdtPr>
    <w:sdtEndPr>
      <w:rPr>
        <w:noProof/>
      </w:rPr>
    </w:sdtEndPr>
    <w:sdtContent>
      <w:p w14:paraId="6F14294E" w14:textId="49E02882" w:rsidR="00804B31" w:rsidRDefault="00804B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03692" w14:textId="77777777" w:rsidR="00804B31" w:rsidRDefault="0080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CC66" w14:textId="77777777" w:rsidR="0070363F" w:rsidRDefault="0070363F" w:rsidP="00804B31">
      <w:pPr>
        <w:spacing w:after="0" w:line="240" w:lineRule="auto"/>
      </w:pPr>
      <w:r>
        <w:separator/>
      </w:r>
    </w:p>
  </w:footnote>
  <w:footnote w:type="continuationSeparator" w:id="0">
    <w:p w14:paraId="211BBFA0" w14:textId="77777777" w:rsidR="0070363F" w:rsidRDefault="0070363F" w:rsidP="00804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BB"/>
    <w:rsid w:val="000007AC"/>
    <w:rsid w:val="00012C82"/>
    <w:rsid w:val="00030579"/>
    <w:rsid w:val="000351C0"/>
    <w:rsid w:val="00050659"/>
    <w:rsid w:val="00063672"/>
    <w:rsid w:val="00071FFC"/>
    <w:rsid w:val="00077303"/>
    <w:rsid w:val="00093062"/>
    <w:rsid w:val="00097A4A"/>
    <w:rsid w:val="000A7480"/>
    <w:rsid w:val="000C2AB4"/>
    <w:rsid w:val="000C7FBA"/>
    <w:rsid w:val="000F6840"/>
    <w:rsid w:val="000F7834"/>
    <w:rsid w:val="00104AC7"/>
    <w:rsid w:val="00110C48"/>
    <w:rsid w:val="0012297D"/>
    <w:rsid w:val="00156344"/>
    <w:rsid w:val="00177A7A"/>
    <w:rsid w:val="00191B9D"/>
    <w:rsid w:val="001C5DCD"/>
    <w:rsid w:val="001E203F"/>
    <w:rsid w:val="001F1738"/>
    <w:rsid w:val="001F4448"/>
    <w:rsid w:val="001F46BB"/>
    <w:rsid w:val="00206D59"/>
    <w:rsid w:val="00216860"/>
    <w:rsid w:val="002301ED"/>
    <w:rsid w:val="00270E02"/>
    <w:rsid w:val="00277270"/>
    <w:rsid w:val="00284238"/>
    <w:rsid w:val="00287F0F"/>
    <w:rsid w:val="002905C2"/>
    <w:rsid w:val="002A38B7"/>
    <w:rsid w:val="002A394D"/>
    <w:rsid w:val="002A5AD6"/>
    <w:rsid w:val="002B4480"/>
    <w:rsid w:val="002D6523"/>
    <w:rsid w:val="002D6EBD"/>
    <w:rsid w:val="002E05A2"/>
    <w:rsid w:val="002E1581"/>
    <w:rsid w:val="002E20BD"/>
    <w:rsid w:val="002E2DE5"/>
    <w:rsid w:val="00314BF2"/>
    <w:rsid w:val="00327373"/>
    <w:rsid w:val="003322F2"/>
    <w:rsid w:val="00336699"/>
    <w:rsid w:val="003667B9"/>
    <w:rsid w:val="0037322E"/>
    <w:rsid w:val="0038087C"/>
    <w:rsid w:val="00382FB0"/>
    <w:rsid w:val="003A0164"/>
    <w:rsid w:val="003B681B"/>
    <w:rsid w:val="003C5F9C"/>
    <w:rsid w:val="003C6699"/>
    <w:rsid w:val="003D1143"/>
    <w:rsid w:val="003D56A1"/>
    <w:rsid w:val="003E4539"/>
    <w:rsid w:val="00402D9C"/>
    <w:rsid w:val="00404416"/>
    <w:rsid w:val="00405791"/>
    <w:rsid w:val="00423284"/>
    <w:rsid w:val="00423BF6"/>
    <w:rsid w:val="00441AC0"/>
    <w:rsid w:val="00456617"/>
    <w:rsid w:val="00457B9F"/>
    <w:rsid w:val="00466AA1"/>
    <w:rsid w:val="0047016A"/>
    <w:rsid w:val="004B16C9"/>
    <w:rsid w:val="004B3EAA"/>
    <w:rsid w:val="004C417C"/>
    <w:rsid w:val="004F6D62"/>
    <w:rsid w:val="00503533"/>
    <w:rsid w:val="005360EE"/>
    <w:rsid w:val="005417C0"/>
    <w:rsid w:val="005450EA"/>
    <w:rsid w:val="00545245"/>
    <w:rsid w:val="005602EF"/>
    <w:rsid w:val="005710A6"/>
    <w:rsid w:val="00571921"/>
    <w:rsid w:val="00581EA4"/>
    <w:rsid w:val="00587EEF"/>
    <w:rsid w:val="0059355A"/>
    <w:rsid w:val="00596680"/>
    <w:rsid w:val="005A5CFA"/>
    <w:rsid w:val="005C6C13"/>
    <w:rsid w:val="005D0D95"/>
    <w:rsid w:val="005D50A8"/>
    <w:rsid w:val="00604EF4"/>
    <w:rsid w:val="0061593B"/>
    <w:rsid w:val="006163DB"/>
    <w:rsid w:val="00622953"/>
    <w:rsid w:val="00642848"/>
    <w:rsid w:val="00643B9A"/>
    <w:rsid w:val="006527B6"/>
    <w:rsid w:val="00653C06"/>
    <w:rsid w:val="0066428D"/>
    <w:rsid w:val="00671CF1"/>
    <w:rsid w:val="00680347"/>
    <w:rsid w:val="006848BF"/>
    <w:rsid w:val="00691436"/>
    <w:rsid w:val="006A37E6"/>
    <w:rsid w:val="006A504A"/>
    <w:rsid w:val="006A755F"/>
    <w:rsid w:val="006B5CCD"/>
    <w:rsid w:val="006C093C"/>
    <w:rsid w:val="006C451B"/>
    <w:rsid w:val="006D1F02"/>
    <w:rsid w:val="006D2255"/>
    <w:rsid w:val="006E5A1E"/>
    <w:rsid w:val="0070363F"/>
    <w:rsid w:val="00722194"/>
    <w:rsid w:val="007226C9"/>
    <w:rsid w:val="0072605B"/>
    <w:rsid w:val="0072656C"/>
    <w:rsid w:val="007309FD"/>
    <w:rsid w:val="00731ED2"/>
    <w:rsid w:val="0073352D"/>
    <w:rsid w:val="007410B7"/>
    <w:rsid w:val="00751367"/>
    <w:rsid w:val="00760DD8"/>
    <w:rsid w:val="00763538"/>
    <w:rsid w:val="007A16D4"/>
    <w:rsid w:val="007B55C3"/>
    <w:rsid w:val="007C3D8C"/>
    <w:rsid w:val="007C5D56"/>
    <w:rsid w:val="007D233F"/>
    <w:rsid w:val="007D5965"/>
    <w:rsid w:val="007F1BBD"/>
    <w:rsid w:val="00804B31"/>
    <w:rsid w:val="008064E7"/>
    <w:rsid w:val="00820786"/>
    <w:rsid w:val="008221B1"/>
    <w:rsid w:val="0085095A"/>
    <w:rsid w:val="008512D8"/>
    <w:rsid w:val="00860FD3"/>
    <w:rsid w:val="00884C6D"/>
    <w:rsid w:val="00890CB5"/>
    <w:rsid w:val="008C4319"/>
    <w:rsid w:val="008D3713"/>
    <w:rsid w:val="008F14B4"/>
    <w:rsid w:val="009036EB"/>
    <w:rsid w:val="00910CDA"/>
    <w:rsid w:val="009262EA"/>
    <w:rsid w:val="009338FC"/>
    <w:rsid w:val="00934844"/>
    <w:rsid w:val="009366DF"/>
    <w:rsid w:val="009371F3"/>
    <w:rsid w:val="00941A6B"/>
    <w:rsid w:val="0094628D"/>
    <w:rsid w:val="00967284"/>
    <w:rsid w:val="00970B23"/>
    <w:rsid w:val="0097463A"/>
    <w:rsid w:val="00982346"/>
    <w:rsid w:val="00987C8E"/>
    <w:rsid w:val="009944FB"/>
    <w:rsid w:val="00997677"/>
    <w:rsid w:val="009A0BAD"/>
    <w:rsid w:val="009D18F2"/>
    <w:rsid w:val="009F214C"/>
    <w:rsid w:val="00A04F8D"/>
    <w:rsid w:val="00A230C8"/>
    <w:rsid w:val="00A2378E"/>
    <w:rsid w:val="00A26BDE"/>
    <w:rsid w:val="00A40B56"/>
    <w:rsid w:val="00A4582F"/>
    <w:rsid w:val="00A54E2A"/>
    <w:rsid w:val="00A55166"/>
    <w:rsid w:val="00A56278"/>
    <w:rsid w:val="00A567F4"/>
    <w:rsid w:val="00A91D2F"/>
    <w:rsid w:val="00AA2F80"/>
    <w:rsid w:val="00AA5932"/>
    <w:rsid w:val="00AC33C5"/>
    <w:rsid w:val="00AD28C6"/>
    <w:rsid w:val="00AD7D54"/>
    <w:rsid w:val="00AE59F6"/>
    <w:rsid w:val="00AF20EC"/>
    <w:rsid w:val="00AF3D46"/>
    <w:rsid w:val="00B00ECB"/>
    <w:rsid w:val="00B2591C"/>
    <w:rsid w:val="00B27BBD"/>
    <w:rsid w:val="00B30134"/>
    <w:rsid w:val="00B40F93"/>
    <w:rsid w:val="00B4251E"/>
    <w:rsid w:val="00B75AFC"/>
    <w:rsid w:val="00B85163"/>
    <w:rsid w:val="00B92939"/>
    <w:rsid w:val="00B94CD8"/>
    <w:rsid w:val="00BA45D0"/>
    <w:rsid w:val="00BB02B8"/>
    <w:rsid w:val="00BB5D62"/>
    <w:rsid w:val="00BB76D2"/>
    <w:rsid w:val="00BB7BFF"/>
    <w:rsid w:val="00BE0135"/>
    <w:rsid w:val="00BF4875"/>
    <w:rsid w:val="00C03C11"/>
    <w:rsid w:val="00C10205"/>
    <w:rsid w:val="00C316F9"/>
    <w:rsid w:val="00C40748"/>
    <w:rsid w:val="00C5664A"/>
    <w:rsid w:val="00C65AEB"/>
    <w:rsid w:val="00C71FC9"/>
    <w:rsid w:val="00C7329D"/>
    <w:rsid w:val="00C83453"/>
    <w:rsid w:val="00C860E3"/>
    <w:rsid w:val="00CB2558"/>
    <w:rsid w:val="00CC128B"/>
    <w:rsid w:val="00CC50A5"/>
    <w:rsid w:val="00CD028C"/>
    <w:rsid w:val="00CE0D89"/>
    <w:rsid w:val="00CE1D92"/>
    <w:rsid w:val="00CE4F52"/>
    <w:rsid w:val="00CF31E8"/>
    <w:rsid w:val="00D03BF4"/>
    <w:rsid w:val="00D11D05"/>
    <w:rsid w:val="00D31C5F"/>
    <w:rsid w:val="00D501EA"/>
    <w:rsid w:val="00D50C3C"/>
    <w:rsid w:val="00D52C2C"/>
    <w:rsid w:val="00D5426B"/>
    <w:rsid w:val="00D76E49"/>
    <w:rsid w:val="00D83A1C"/>
    <w:rsid w:val="00D9430E"/>
    <w:rsid w:val="00DB075D"/>
    <w:rsid w:val="00DB28A0"/>
    <w:rsid w:val="00DC36CC"/>
    <w:rsid w:val="00DE1950"/>
    <w:rsid w:val="00E03FD9"/>
    <w:rsid w:val="00E20635"/>
    <w:rsid w:val="00E3504D"/>
    <w:rsid w:val="00E37530"/>
    <w:rsid w:val="00E442A0"/>
    <w:rsid w:val="00E476E3"/>
    <w:rsid w:val="00E766D9"/>
    <w:rsid w:val="00E95309"/>
    <w:rsid w:val="00EA4A1F"/>
    <w:rsid w:val="00EA7734"/>
    <w:rsid w:val="00EB3428"/>
    <w:rsid w:val="00EE4F27"/>
    <w:rsid w:val="00F02345"/>
    <w:rsid w:val="00F03B43"/>
    <w:rsid w:val="00F051B7"/>
    <w:rsid w:val="00F31584"/>
    <w:rsid w:val="00F34A81"/>
    <w:rsid w:val="00F36478"/>
    <w:rsid w:val="00F4716F"/>
    <w:rsid w:val="00F6721F"/>
    <w:rsid w:val="00F84DD3"/>
    <w:rsid w:val="00F8629E"/>
    <w:rsid w:val="00F9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101"/>
  <w15:chartTrackingRefBased/>
  <w15:docId w15:val="{8C464297-FC1A-4896-A9E3-DAC12FF8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23"/>
    <w:rPr>
      <w:rFonts w:ascii="Segoe UI" w:hAnsi="Segoe UI" w:cs="Segoe UI"/>
      <w:sz w:val="18"/>
      <w:szCs w:val="18"/>
    </w:rPr>
  </w:style>
  <w:style w:type="paragraph" w:styleId="Header">
    <w:name w:val="header"/>
    <w:basedOn w:val="Normal"/>
    <w:link w:val="HeaderChar"/>
    <w:uiPriority w:val="99"/>
    <w:unhideWhenUsed/>
    <w:rsid w:val="00804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31"/>
  </w:style>
  <w:style w:type="paragraph" w:styleId="Footer">
    <w:name w:val="footer"/>
    <w:basedOn w:val="Normal"/>
    <w:link w:val="FooterChar"/>
    <w:uiPriority w:val="99"/>
    <w:unhideWhenUsed/>
    <w:rsid w:val="00804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31"/>
  </w:style>
  <w:style w:type="character" w:styleId="Hyperlink">
    <w:name w:val="Hyperlink"/>
    <w:basedOn w:val="DefaultParagraphFont"/>
    <w:uiPriority w:val="99"/>
    <w:unhideWhenUsed/>
    <w:rsid w:val="00910CDA"/>
    <w:rPr>
      <w:color w:val="0563C1" w:themeColor="hyperlink"/>
      <w:u w:val="single"/>
    </w:rPr>
  </w:style>
  <w:style w:type="character" w:styleId="UnresolvedMention">
    <w:name w:val="Unresolved Mention"/>
    <w:basedOn w:val="DefaultParagraphFont"/>
    <w:uiPriority w:val="99"/>
    <w:semiHidden/>
    <w:unhideWhenUsed/>
    <w:rsid w:val="0091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ardwilkinson.co.uk/sites/default/files/Background%20Reading%20for%20Playing%20with%20the%20Play%20within%20the%20Play%20in%20Hamlet_.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hewar</dc:creator>
  <cp:keywords/>
  <dc:description/>
  <cp:lastModifiedBy>hewardwilkinson@outlook.com</cp:lastModifiedBy>
  <cp:revision>4</cp:revision>
  <cp:lastPrinted>2018-09-28T17:29:00Z</cp:lastPrinted>
  <dcterms:created xsi:type="dcterms:W3CDTF">2018-09-28T17:27:00Z</dcterms:created>
  <dcterms:modified xsi:type="dcterms:W3CDTF">2018-09-28T17:33:00Z</dcterms:modified>
</cp:coreProperties>
</file>